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0F03" w:rsidRDefault="003C0F03" w:rsidP="003C0F03">
      <w:pPr>
        <w:pStyle w:val="Heading1"/>
      </w:pPr>
      <w:r>
        <w:rPr>
          <w:rFonts w:ascii="Apple Color Emoji" w:hAnsi="Apple Color Emoji" w:cs="Apple Color Emoji"/>
        </w:rPr>
        <w:t>📄</w:t>
      </w:r>
      <w:r>
        <w:t xml:space="preserve"> Secure Document Destruction Solution - </w:t>
      </w:r>
      <w:r w:rsidR="00EE7B7A">
        <w:t>for Professional Operators</w:t>
      </w:r>
    </w:p>
    <w:p w:rsidR="003C0F03" w:rsidRDefault="003C0F03" w:rsidP="00EE7B7A">
      <w:pPr>
        <w:pStyle w:val="Heading2"/>
        <w:rPr>
          <w:rStyle w:val="Strong"/>
        </w:rPr>
      </w:pPr>
      <w:r>
        <w:t xml:space="preserve">Integrated Shredding Lines </w:t>
      </w:r>
      <w:r w:rsidR="00EE7B7A">
        <w:t xml:space="preserve">- </w:t>
      </w:r>
      <w:r>
        <w:rPr>
          <w:rStyle w:val="Strong"/>
        </w:rPr>
        <w:t>2,000 Tons / Year</w:t>
      </w:r>
    </w:p>
    <w:p w:rsidR="00413B54" w:rsidRDefault="00375D71" w:rsidP="00D815ED">
      <w:pPr>
        <w:pStyle w:val="NormalWeb"/>
        <w:jc w:val="center"/>
      </w:pPr>
      <w:r>
        <w:rPr>
          <w:noProof/>
        </w:rPr>
        <w:pict w14:anchorId="6D4C9028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763422" w:rsidRDefault="00EE7B7A" w:rsidP="00D815ED">
      <w:pPr>
        <w:pStyle w:val="NormalWeb"/>
        <w:jc w:val="center"/>
      </w:pPr>
      <w:r>
        <w:rPr>
          <w:noProof/>
        </w:rPr>
        <w:drawing>
          <wp:inline distT="0" distB="0" distL="0" distR="0" wp14:anchorId="7A5C8E07" wp14:editId="4BC1A332">
            <wp:extent cx="5186149" cy="3332960"/>
            <wp:effectExtent l="0" t="0" r="0" b="0"/>
            <wp:docPr id="4794824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58140" name=""/>
                    <pic:cNvPicPr/>
                  </pic:nvPicPr>
                  <pic:blipFill rotWithShape="1">
                    <a:blip r:embed="rId7"/>
                    <a:srcRect l="1482" t="2963" r="5914" b="7762"/>
                    <a:stretch/>
                  </pic:blipFill>
                  <pic:spPr bwMode="auto">
                    <a:xfrm>
                      <a:off x="0" y="0"/>
                      <a:ext cx="5202891" cy="334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F03" w:rsidRDefault="00375D71" w:rsidP="003C0F03">
      <w:pPr>
        <w:pStyle w:val="Heading3"/>
      </w:pPr>
      <w:r>
        <w:rPr>
          <w:noProof/>
        </w:rPr>
        <w:pict w14:anchorId="6D4C9028">
          <v:rect id="_x0000_i1041" alt="" style="width:468pt;height:.05pt;mso-width-percent:0;mso-height-percent:0;mso-width-percent:0;mso-height-percent:0" o:hralign="center" o:hrstd="t" o:hr="t" fillcolor="#a0a0a0" stroked="f"/>
        </w:pict>
      </w:r>
      <w:r w:rsidR="003C0F03">
        <w:t>1. Project Overview</w:t>
      </w:r>
    </w:p>
    <w:p w:rsidR="003C0F03" w:rsidRDefault="003C0F03" w:rsidP="003C0F03">
      <w:pPr>
        <w:pStyle w:val="NormalWeb"/>
      </w:pPr>
      <w:r>
        <w:t xml:space="preserve">This solution is designed for </w:t>
      </w:r>
      <w:r>
        <w:rPr>
          <w:rStyle w:val="Strong"/>
        </w:rPr>
        <w:t>professional document destruction operators</w:t>
      </w:r>
      <w:r>
        <w:t xml:space="preserve"> providing outsourced services to banks and financial institutions.</w:t>
      </w:r>
    </w:p>
    <w:p w:rsidR="003C0F03" w:rsidRDefault="003C0F03" w:rsidP="003C0F03">
      <w:pPr>
        <w:pStyle w:val="NormalWeb"/>
      </w:pPr>
      <w:r>
        <w:t xml:space="preserve">The system focuses on </w:t>
      </w:r>
      <w:r>
        <w:rPr>
          <w:rStyle w:val="Strong"/>
        </w:rPr>
        <w:t>long-term operational stability, security compliance, and cost efficiency</w:t>
      </w:r>
      <w:r>
        <w:t>, which are critical for service providers managing continuous workloads from multiple banking clients.</w:t>
      </w:r>
    </w:p>
    <w:p w:rsidR="00D815ED" w:rsidRDefault="00D815ED" w:rsidP="00D815ED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73E2E1F0" wp14:editId="6202A015">
            <wp:extent cx="5240740" cy="1584108"/>
            <wp:effectExtent l="0" t="0" r="4445" b="3810"/>
            <wp:docPr id="292135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262190" cy="1590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Total annual volume</w:t>
      </w:r>
      <w:r>
        <w:t xml:space="preserve">: approx. </w:t>
      </w:r>
      <w:r>
        <w:rPr>
          <w:rStyle w:val="Strong"/>
        </w:rPr>
        <w:t>2,000 tons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 xml:space="preserve">Normal documents: </w:t>
      </w:r>
      <w:r>
        <w:rPr>
          <w:rStyle w:val="Strong"/>
        </w:rPr>
        <w:t>1,500 tons / year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 xml:space="preserve">High-security documents (EU P6–P7): </w:t>
      </w:r>
      <w:r>
        <w:rPr>
          <w:rStyle w:val="Strong"/>
        </w:rPr>
        <w:t>500 tons / year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Operational assumption</w:t>
      </w:r>
      <w:r>
        <w:t>: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lastRenderedPageBreak/>
        <w:t>200 working days per year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6 operating hours per day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Site condition</w:t>
      </w:r>
      <w:r>
        <w:t>: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Centralized operation at one facility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Available area ≥ 500 m², height approx. 6 m</w:t>
      </w:r>
    </w:p>
    <w:p w:rsidR="003C0F03" w:rsidRDefault="003C0F03" w:rsidP="003C0F03">
      <w:pPr>
        <w:pStyle w:val="NormalWeb"/>
        <w:numPr>
          <w:ilvl w:val="0"/>
          <w:numId w:val="4"/>
        </w:numPr>
      </w:pPr>
      <w:r>
        <w:rPr>
          <w:rStyle w:val="Strong"/>
        </w:rPr>
        <w:t>Design objective</w:t>
      </w:r>
      <w:r>
        <w:t>:</w:t>
      </w:r>
    </w:p>
    <w:p w:rsidR="003C0F03" w:rsidRDefault="003C0F03" w:rsidP="00EB40E2">
      <w:pPr>
        <w:pStyle w:val="NormalWeb"/>
        <w:numPr>
          <w:ilvl w:val="1"/>
          <w:numId w:val="4"/>
        </w:numPr>
      </w:pPr>
      <w:r>
        <w:t>Stable, scalable operation for outsourced destruction services</w:t>
      </w:r>
    </w:p>
    <w:p w:rsidR="003C0F03" w:rsidRDefault="003C0F03" w:rsidP="003C0F03">
      <w:pPr>
        <w:pStyle w:val="NormalWeb"/>
        <w:numPr>
          <w:ilvl w:val="1"/>
          <w:numId w:val="4"/>
        </w:numPr>
      </w:pPr>
      <w:r>
        <w:t>Clear separation of security levels for different banking requirements</w:t>
      </w:r>
    </w:p>
    <w:p w:rsidR="003C0F03" w:rsidRDefault="00375D71" w:rsidP="003C0F03">
      <w:r>
        <w:rPr>
          <w:noProof/>
        </w:rPr>
        <w:pict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3"/>
      </w:pPr>
      <w:r>
        <w:t>2. Overall System Concept</w:t>
      </w:r>
    </w:p>
    <w:p w:rsidR="003C0F03" w:rsidRDefault="003C0F03" w:rsidP="003C0F03">
      <w:pPr>
        <w:pStyle w:val="NormalWeb"/>
      </w:pPr>
      <w:r>
        <w:t xml:space="preserve">The proposed system is designed specifically for </w:t>
      </w:r>
      <w:r>
        <w:rPr>
          <w:rStyle w:val="Strong"/>
        </w:rPr>
        <w:t>operators</w:t>
      </w:r>
      <w:r>
        <w:t>, not for one-time or internal bank use.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t xml:space="preserve">Normal and high-security documents are processed on </w:t>
      </w:r>
      <w:r>
        <w:rPr>
          <w:rStyle w:val="Strong"/>
        </w:rPr>
        <w:t>separate, dedicated lines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rPr>
          <w:rStyle w:val="Strong"/>
        </w:rPr>
        <w:t>Parallel line architecture</w:t>
      </w:r>
      <w:r>
        <w:t xml:space="preserve"> ensures: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Continuous operation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Easy maintenance without full shutdown</w:t>
      </w:r>
    </w:p>
    <w:p w:rsidR="003C0F03" w:rsidRDefault="003C0F03" w:rsidP="003C0F03">
      <w:pPr>
        <w:pStyle w:val="NormalWeb"/>
        <w:numPr>
          <w:ilvl w:val="1"/>
          <w:numId w:val="5"/>
        </w:numPr>
      </w:pPr>
      <w:r>
        <w:t>Lower operational risk for service providers</w:t>
      </w:r>
    </w:p>
    <w:p w:rsidR="003C0F03" w:rsidRDefault="003C0F03" w:rsidP="003C0F03">
      <w:pPr>
        <w:pStyle w:val="NormalWeb"/>
        <w:numPr>
          <w:ilvl w:val="0"/>
          <w:numId w:val="5"/>
        </w:numPr>
      </w:pPr>
      <w:r>
        <w:t xml:space="preserve">The system is suitable for </w:t>
      </w:r>
      <w:r>
        <w:rPr>
          <w:rStyle w:val="Strong"/>
        </w:rPr>
        <w:t>multi-client, long-term service contracts</w:t>
      </w:r>
    </w:p>
    <w:p w:rsidR="003C0F03" w:rsidRDefault="00375D71" w:rsidP="003C0F03">
      <w:r>
        <w:rPr>
          <w:noProof/>
        </w:rPr>
        <w:pict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3. Line A – Normal Document Shredding (EU P2–P3)</w:t>
      </w:r>
    </w:p>
    <w:p w:rsidR="003C0F03" w:rsidRDefault="003C0F03" w:rsidP="003C0F0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1,500 tons</w:t>
      </w:r>
    </w:p>
    <w:p w:rsidR="003C0F03" w:rsidRDefault="003C0F03" w:rsidP="003C0F03">
      <w:pPr>
        <w:pStyle w:val="NormalWeb"/>
        <w:numPr>
          <w:ilvl w:val="0"/>
          <w:numId w:val="10"/>
        </w:numPr>
      </w:pPr>
      <w:r>
        <w:t xml:space="preserve">Required throughput: </w:t>
      </w:r>
      <w:r>
        <w:rPr>
          <w:rStyle w:val="Strong"/>
        </w:rPr>
        <w:t>1.2–1.3 tons/hour</w:t>
      </w:r>
    </w:p>
    <w:p w:rsidR="003C0F03" w:rsidRDefault="003C0F03" w:rsidP="003C0F03">
      <w:pPr>
        <w:pStyle w:val="NormalWeb"/>
        <w:numPr>
          <w:ilvl w:val="0"/>
          <w:numId w:val="10"/>
        </w:numPr>
      </w:pPr>
      <w:r>
        <w:t xml:space="preserve">Configuration: </w:t>
      </w:r>
      <w:r>
        <w:rPr>
          <w:rStyle w:val="Strong"/>
        </w:rPr>
        <w:t>2 parallel shredding lines</w:t>
      </w:r>
    </w:p>
    <w:p w:rsidR="003C0F03" w:rsidRDefault="003C0F03" w:rsidP="003C0F0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>Primary shredder</w:t>
      </w:r>
    </w:p>
    <w:p w:rsidR="003C0F03" w:rsidRDefault="003C0F03" w:rsidP="00722DDA">
      <w:pPr>
        <w:pStyle w:val="NormalWeb"/>
        <w:numPr>
          <w:ilvl w:val="1"/>
          <w:numId w:val="11"/>
        </w:numPr>
      </w:pPr>
      <w:r>
        <w:t xml:space="preserve">Motor power: </w:t>
      </w:r>
      <w:r>
        <w:rPr>
          <w:rStyle w:val="Strong"/>
        </w:rPr>
        <w:t>15 kW</w:t>
      </w:r>
      <w:r w:rsidR="00722DDA">
        <w:t xml:space="preserve"> 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>Secondary shredder</w:t>
      </w:r>
    </w:p>
    <w:p w:rsidR="003C0F03" w:rsidRDefault="003C0F03" w:rsidP="003C0F03">
      <w:pPr>
        <w:pStyle w:val="NormalWeb"/>
        <w:numPr>
          <w:ilvl w:val="1"/>
          <w:numId w:val="11"/>
        </w:numPr>
      </w:pPr>
      <w:r>
        <w:t xml:space="preserve">Motor power: </w:t>
      </w:r>
      <w:r>
        <w:rPr>
          <w:rStyle w:val="Strong"/>
        </w:rPr>
        <w:t>10 kW</w:t>
      </w:r>
    </w:p>
    <w:p w:rsidR="003C0F03" w:rsidRDefault="003C0F03" w:rsidP="003C0F03">
      <w:pPr>
        <w:pStyle w:val="NormalWeb"/>
        <w:numPr>
          <w:ilvl w:val="1"/>
          <w:numId w:val="11"/>
        </w:numPr>
      </w:pPr>
      <w:r>
        <w:t xml:space="preserve">Security level: </w:t>
      </w:r>
      <w:r>
        <w:rPr>
          <w:rStyle w:val="Strong"/>
        </w:rPr>
        <w:t>EU P2–P3</w:t>
      </w:r>
    </w:p>
    <w:p w:rsidR="003C0F03" w:rsidRDefault="003C0F03" w:rsidP="003C0F03">
      <w:pPr>
        <w:pStyle w:val="NormalWeb"/>
        <w:numPr>
          <w:ilvl w:val="0"/>
          <w:numId w:val="11"/>
        </w:numPr>
      </w:pPr>
      <w:r>
        <w:t xml:space="preserve">Single-line capacity: </w:t>
      </w:r>
      <w:r>
        <w:rPr>
          <w:rStyle w:val="Strong"/>
        </w:rPr>
        <w:t>600–700 kg/hour</w:t>
      </w:r>
    </w:p>
    <w:p w:rsidR="003C0F03" w:rsidRDefault="003C0F03" w:rsidP="003C0F03">
      <w:pPr>
        <w:pStyle w:val="NormalWeb"/>
      </w:pPr>
      <w:r>
        <w:rPr>
          <w:rStyle w:val="Strong"/>
        </w:rPr>
        <w:t>Discharge &amp; baling</w:t>
      </w:r>
      <w:r>
        <w:t>: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 xml:space="preserve">Shredded paper is sent directly to the </w:t>
      </w:r>
      <w:r>
        <w:rPr>
          <w:rStyle w:val="Strong"/>
        </w:rPr>
        <w:t>customer’s existing baler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>Large paper bales for easy handling and resale</w:t>
      </w:r>
    </w:p>
    <w:p w:rsidR="003C0F03" w:rsidRDefault="003C0F03" w:rsidP="003C0F03">
      <w:pPr>
        <w:pStyle w:val="NormalWeb"/>
        <w:numPr>
          <w:ilvl w:val="0"/>
          <w:numId w:val="12"/>
        </w:numPr>
      </w:pPr>
      <w:r>
        <w:t>No additional baler investment required</w:t>
      </w:r>
    </w:p>
    <w:p w:rsidR="003C0F03" w:rsidRDefault="00375D71" w:rsidP="003C0F03">
      <w:r>
        <w:rPr>
          <w:noProof/>
        </w:rPr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4. Line B – High-Security Document Shredding (EU P6–P7)</w:t>
      </w:r>
    </w:p>
    <w:p w:rsidR="003C0F03" w:rsidRDefault="003C0F03" w:rsidP="003C0F03">
      <w:pPr>
        <w:pStyle w:val="NormalWeb"/>
      </w:pPr>
      <w:r>
        <w:rPr>
          <w:rStyle w:val="Strong"/>
        </w:rPr>
        <w:lastRenderedPageBreak/>
        <w:t>Annual volume</w:t>
      </w:r>
      <w:r>
        <w:t xml:space="preserve">: approx. </w:t>
      </w:r>
      <w:r>
        <w:rPr>
          <w:rStyle w:val="Strong"/>
        </w:rPr>
        <w:t>500 tons</w:t>
      </w:r>
    </w:p>
    <w:p w:rsidR="003C0F03" w:rsidRDefault="003C0F03" w:rsidP="003C0F03">
      <w:pPr>
        <w:pStyle w:val="NormalWeb"/>
        <w:numPr>
          <w:ilvl w:val="0"/>
          <w:numId w:val="7"/>
        </w:numPr>
      </w:pPr>
      <w:r>
        <w:t xml:space="preserve">Required throughput: approx. </w:t>
      </w:r>
      <w:r>
        <w:rPr>
          <w:rStyle w:val="Strong"/>
        </w:rPr>
        <w:t>400–420 kg/hour</w:t>
      </w:r>
    </w:p>
    <w:p w:rsidR="003C0F03" w:rsidRDefault="003C0F03" w:rsidP="003C0F03">
      <w:pPr>
        <w:pStyle w:val="NormalWeb"/>
        <w:numPr>
          <w:ilvl w:val="0"/>
          <w:numId w:val="7"/>
        </w:numPr>
      </w:pPr>
      <w:r>
        <w:t xml:space="preserve">Configuration: </w:t>
      </w:r>
      <w:r>
        <w:rPr>
          <w:rStyle w:val="Strong"/>
        </w:rPr>
        <w:t>2 parallel high-security shredding lines</w:t>
      </w:r>
    </w:p>
    <w:p w:rsidR="003C0F03" w:rsidRDefault="003C0F03" w:rsidP="003C0F0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Conveyor feeding system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Primary shredder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Motor power: </w:t>
      </w:r>
      <w:r>
        <w:rPr>
          <w:rStyle w:val="Strong"/>
        </w:rPr>
        <w:t>11 kW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>High-security fine shredder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Motor power: </w:t>
      </w:r>
      <w:r>
        <w:rPr>
          <w:rStyle w:val="Strong"/>
        </w:rPr>
        <w:t>22 kW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Output size: </w:t>
      </w:r>
      <w:r w:rsidR="00722DDA">
        <w:rPr>
          <w:rStyle w:val="Strong"/>
        </w:rPr>
        <w:t>1</w:t>
      </w:r>
      <w:r>
        <w:rPr>
          <w:rStyle w:val="Strong"/>
        </w:rPr>
        <w:t>–</w:t>
      </w:r>
      <w:r w:rsidR="00722DDA">
        <w:rPr>
          <w:rStyle w:val="Strong"/>
        </w:rPr>
        <w:t>2</w:t>
      </w:r>
      <w:r>
        <w:rPr>
          <w:rStyle w:val="Strong"/>
        </w:rPr>
        <w:t xml:space="preserve"> mm particles</w:t>
      </w:r>
    </w:p>
    <w:p w:rsidR="003C0F03" w:rsidRDefault="003C0F03" w:rsidP="003C0F03">
      <w:pPr>
        <w:pStyle w:val="NormalWeb"/>
        <w:numPr>
          <w:ilvl w:val="1"/>
          <w:numId w:val="8"/>
        </w:numPr>
      </w:pPr>
      <w:r>
        <w:t xml:space="preserve">Security level: </w:t>
      </w:r>
      <w:r>
        <w:rPr>
          <w:rStyle w:val="Strong"/>
        </w:rPr>
        <w:t>EU P6–P7</w:t>
      </w:r>
    </w:p>
    <w:p w:rsidR="003C0F03" w:rsidRDefault="003C0F03" w:rsidP="003C0F03">
      <w:pPr>
        <w:pStyle w:val="NormalWeb"/>
        <w:numPr>
          <w:ilvl w:val="0"/>
          <w:numId w:val="8"/>
        </w:numPr>
      </w:pPr>
      <w:r>
        <w:t xml:space="preserve">Single-line capacity: </w:t>
      </w:r>
      <w:r>
        <w:rPr>
          <w:rStyle w:val="Strong"/>
        </w:rPr>
        <w:t>150–200 kg/hour</w:t>
      </w:r>
    </w:p>
    <w:p w:rsidR="003C0F03" w:rsidRDefault="003C0F03" w:rsidP="003C0F03">
      <w:pPr>
        <w:pStyle w:val="NormalWeb"/>
      </w:pPr>
      <w:r>
        <w:rPr>
          <w:rStyle w:val="Strong"/>
        </w:rPr>
        <w:t>Final treatment</w:t>
      </w:r>
      <w:r>
        <w:t>:</w:t>
      </w:r>
    </w:p>
    <w:p w:rsidR="003C0F03" w:rsidRDefault="003C0F03" w:rsidP="003C0F03">
      <w:pPr>
        <w:pStyle w:val="NormalWeb"/>
        <w:numPr>
          <w:ilvl w:val="0"/>
          <w:numId w:val="9"/>
        </w:numPr>
      </w:pPr>
      <w:r>
        <w:t xml:space="preserve">Shredded paper powder is processed by a </w:t>
      </w:r>
      <w:r>
        <w:rPr>
          <w:rStyle w:val="Strong"/>
        </w:rPr>
        <w:t>hydraulic briquetting system</w:t>
      </w:r>
    </w:p>
    <w:p w:rsidR="00B05ADB" w:rsidRDefault="003C0F03" w:rsidP="00B05ADB">
      <w:pPr>
        <w:pStyle w:val="NormalWeb"/>
        <w:numPr>
          <w:ilvl w:val="0"/>
          <w:numId w:val="9"/>
        </w:numPr>
      </w:pPr>
      <w:r>
        <w:t>Compressed into small cylindrical briquettes</w:t>
      </w:r>
    </w:p>
    <w:p w:rsidR="003C0F03" w:rsidRDefault="00375D71" w:rsidP="00B05ADB">
      <w:pPr>
        <w:pStyle w:val="NormalWeb"/>
      </w:pPr>
      <w:r>
        <w:rPr>
          <w:noProof/>
        </w:rPr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3C0F03" w:rsidRDefault="003C0F03" w:rsidP="003C0F03">
      <w:pPr>
        <w:pStyle w:val="Heading2"/>
      </w:pPr>
      <w:r>
        <w:t>5. Key Advantages for Operators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Designed for </w:t>
      </w:r>
      <w:r>
        <w:rPr>
          <w:rStyle w:val="Strong"/>
        </w:rPr>
        <w:t>outsourced document destruction services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Parallel production lines ensure </w:t>
      </w:r>
      <w:r>
        <w:rPr>
          <w:rStyle w:val="Strong"/>
        </w:rPr>
        <w:t>high uptime and operational flexibility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Separation of security levels improves </w:t>
      </w:r>
      <w:r>
        <w:rPr>
          <w:rStyle w:val="Strong"/>
        </w:rPr>
        <w:t>workflow efficiency</w:t>
      </w:r>
    </w:p>
    <w:p w:rsidR="003C0F03" w:rsidRDefault="003C0F03" w:rsidP="003C0F03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Industrial-grade design suitable for </w:t>
      </w:r>
      <w:r>
        <w:rPr>
          <w:rStyle w:val="Strong"/>
        </w:rPr>
        <w:t>continuous daily operation</w:t>
      </w:r>
    </w:p>
    <w:p w:rsidR="003C0F03" w:rsidRDefault="003C0F03" w:rsidP="00722DDA">
      <w:pPr>
        <w:pStyle w:val="NormalWeb"/>
        <w:numPr>
          <w:ilvl w:val="0"/>
          <w:numId w:val="6"/>
        </w:numPr>
      </w:pPr>
      <w:r>
        <w:rPr>
          <w:rFonts w:ascii="Apple Color Emoji" w:hAnsi="Apple Color Emoji" w:cs="Apple Color Emoji"/>
        </w:rPr>
        <w:t>✔</w:t>
      </w:r>
      <w:r>
        <w:t xml:space="preserve"> Optimized investment structure and long-term ROI for operators</w:t>
      </w:r>
      <w:r w:rsidR="00722DDA">
        <w:t xml:space="preserve"> </w:t>
      </w:r>
    </w:p>
    <w:p w:rsidR="003C0F03" w:rsidRDefault="00375D71" w:rsidP="003C0F03">
      <w:r>
        <w:rPr>
          <w:noProof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4D5F9A" w:rsidRDefault="003C0F03" w:rsidP="00A12B0F">
      <w:pPr>
        <w:pStyle w:val="NormalWeb"/>
      </w:pPr>
      <w:r>
        <w:rPr>
          <w:rStyle w:val="Emphasis"/>
        </w:rPr>
        <w:t>This solution concept is intended for professional operators serving banks, central banks, and financial institutions.</w:t>
      </w:r>
      <w:r w:rsidR="00722DDA">
        <w:rPr>
          <w:rStyle w:val="Emphasis"/>
        </w:rPr>
        <w:t xml:space="preserve"> </w:t>
      </w:r>
    </w:p>
    <w:p w:rsidR="004D5F9A" w:rsidRDefault="00375D71" w:rsidP="00767106">
      <w:pPr>
        <w:rPr>
          <w:rFonts w:ascii="Apple Color Emoji" w:hAnsi="Apple Color Emoji" w:cs="Apple Color Emoji"/>
          <w:sz w:val="27"/>
          <w:szCs w:val="27"/>
        </w:rPr>
      </w:pPr>
      <w:r>
        <w:rPr>
          <w:noProof/>
        </w:rPr>
        <w:pict w14:anchorId="1DAF63AB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5C60BA" w:rsidRPr="005C60BA" w:rsidRDefault="005C60BA" w:rsidP="005C60BA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联系我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们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  <w:r w:rsidR="00EB40E2">
        <w:t xml:space="preserve"> | </w:t>
      </w:r>
      <w:r w:rsidRPr="005C60BA">
        <w:rPr>
          <w:rFonts w:ascii="SimSun" w:eastAsia="SimSun" w:hAnsi="SimSun" w:cs="SimSun" w:hint="eastAsia"/>
        </w:rPr>
        <w:t>上海越都科技有限公</w:t>
      </w:r>
      <w:r w:rsidRPr="005C60BA">
        <w:rPr>
          <w:rFonts w:ascii="SimSun" w:eastAsia="SimSun" w:hAnsi="SimSun" w:cs="SimSun"/>
        </w:rPr>
        <w:t>司</w:t>
      </w:r>
    </w:p>
    <w:p w:rsidR="005C60BA" w:rsidRPr="005C60BA" w:rsidRDefault="005C60BA" w:rsidP="005C60BA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📧</w:t>
      </w:r>
      <w:r w:rsidRPr="005C60BA">
        <w:t xml:space="preserve"> Email:</w:t>
      </w:r>
      <w:r w:rsidR="00E3279E">
        <w:t xml:space="preserve"> </w:t>
      </w:r>
      <w:hyperlink r:id="rId9" w:history="1">
        <w:r w:rsidR="00E3279E" w:rsidRPr="00DA3D22">
          <w:rPr>
            <w:rStyle w:val="Hyperlink"/>
            <w:b/>
            <w:bCs/>
          </w:rPr>
          <w:t>yuedushredders@gmail.com</w:t>
        </w:r>
      </w:hyperlink>
      <w:r w:rsidR="00E3279E">
        <w:rPr>
          <w:b/>
          <w:bCs/>
        </w:rPr>
        <w:t xml:space="preserve"> | </w:t>
      </w:r>
      <w:hyperlink r:id="rId10" w:history="1">
        <w:r w:rsidR="00E3279E" w:rsidRPr="00DA3D22">
          <w:rPr>
            <w:rStyle w:val="Hyperlink"/>
          </w:rPr>
          <w:t>denghao8410@gmail.com</w:t>
        </w:r>
      </w:hyperlink>
      <w:r w:rsidR="00E3279E">
        <w:t xml:space="preserve"> </w:t>
      </w:r>
      <w:r w:rsidRPr="005C60BA">
        <w:br/>
      </w:r>
      <w:r w:rsidRPr="005C60BA">
        <w:rPr>
          <w:rFonts w:ascii="Apple Color Emoji" w:hAnsi="Apple Color Emoji" w:cs="Apple Color Emoji"/>
        </w:rPr>
        <w:t>📱</w:t>
      </w:r>
      <w:r w:rsidRPr="005C60BA">
        <w:t xml:space="preserve"> WhatsApp / WeChat: </w:t>
      </w:r>
      <w:r w:rsidRPr="005C60BA">
        <w:rPr>
          <w:b/>
          <w:bCs/>
        </w:rPr>
        <w:t>+86 159 0178 2779</w:t>
      </w:r>
      <w:r w:rsidRPr="005C60BA">
        <w:br/>
      </w:r>
      <w:r w:rsidRPr="005C60BA">
        <w:rPr>
          <w:rFonts w:ascii="Apple Color Emoji" w:hAnsi="Apple Color Emoji" w:cs="Apple Color Emoji"/>
        </w:rPr>
        <w:t>🌐</w:t>
      </w:r>
      <w:r w:rsidRPr="005C60BA">
        <w:t xml:space="preserve"> Website: </w:t>
      </w:r>
      <w:hyperlink r:id="rId11" w:tgtFrame="_new" w:history="1">
        <w:r w:rsidRPr="005C60BA">
          <w:rPr>
            <w:b/>
            <w:bCs/>
            <w:color w:val="0000FF"/>
            <w:u w:val="single"/>
          </w:rPr>
          <w:t>www.yuedushredders.com</w:t>
        </w:r>
      </w:hyperlink>
    </w:p>
    <w:p w:rsidR="005C60BA" w:rsidRPr="005C60BA" w:rsidRDefault="00DF43C5" w:rsidP="005C60BA">
      <w:pPr>
        <w:spacing w:before="100" w:beforeAutospacing="1" w:after="100" w:afterAutospacing="1"/>
      </w:pPr>
      <w:r>
        <w:rPr>
          <w:i/>
          <w:iCs/>
        </w:rPr>
        <w:t>@</w:t>
      </w:r>
      <w:r w:rsidR="005C60BA" w:rsidRPr="005C60BA">
        <w:rPr>
          <w:i/>
          <w:iCs/>
        </w:rPr>
        <w:t>YUEDU</w:t>
      </w:r>
      <w:r w:rsidR="006249AE">
        <w:rPr>
          <w:rFonts w:hint="eastAsia"/>
          <w:i/>
          <w:iCs/>
        </w:rPr>
        <w:t>Shredders</w:t>
      </w:r>
      <w:r w:rsidR="005C60BA" w:rsidRPr="005C60BA">
        <w:rPr>
          <w:i/>
          <w:iCs/>
        </w:rPr>
        <w:t xml:space="preserve"> – Empowering Global Industries with Intelligent Destruction Systems.</w:t>
      </w:r>
    </w:p>
    <w:p w:rsidR="00C40F58" w:rsidRPr="00EB40E2" w:rsidRDefault="00375D71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D815ED" w:rsidRDefault="00C40F58" w:rsidP="00D815ED">
      <w:pPr>
        <w:rPr>
          <w:rStyle w:val="Strong"/>
          <w:rFonts w:ascii="SimSun" w:eastAsia="SimSun" w:hAnsi="SimSun" w:cs="SimSun"/>
        </w:rPr>
      </w:pPr>
      <w:r w:rsidRPr="00767106">
        <w:rPr>
          <w:rStyle w:val="Heading1Char"/>
          <w:rFonts w:ascii="Apple Color Emoji" w:hAnsi="Apple Color Emoji" w:cs="Apple Color Emoji"/>
        </w:rPr>
        <w:lastRenderedPageBreak/>
        <w:t>📄</w:t>
      </w:r>
      <w:r w:rsidRPr="00767106">
        <w:rPr>
          <w:rStyle w:val="Heading1Char"/>
        </w:rPr>
        <w:t xml:space="preserve"> </w:t>
      </w:r>
      <w:bookmarkStart w:id="0" w:name="OLE_LINK15"/>
      <w:r w:rsidRPr="00767106">
        <w:rPr>
          <w:rStyle w:val="Heading1Char"/>
        </w:rPr>
        <w:t>银行档案文件保密销毁整体解决方案</w:t>
      </w:r>
      <w:bookmarkEnd w:id="0"/>
      <w:r>
        <w:br/>
      </w:r>
      <w:r w:rsidRPr="00EB40E2">
        <w:rPr>
          <w:rStyle w:val="Strong"/>
          <w:rFonts w:ascii="SimSun" w:eastAsia="SimSun" w:hAnsi="SimSun" w:cs="SimSun" w:hint="eastAsia"/>
          <w:i/>
          <w:iCs/>
          <w:sz w:val="28"/>
          <w:szCs w:val="28"/>
        </w:rPr>
        <w:t>面向专业运营方的集成式粉碎生产线方案</w:t>
      </w:r>
      <w:r w:rsidRPr="00EB40E2">
        <w:rPr>
          <w:i/>
          <w:iCs/>
          <w:sz w:val="28"/>
          <w:szCs w:val="28"/>
        </w:rPr>
        <w:br/>
      </w:r>
      <w:r w:rsidRPr="00EB40E2">
        <w:rPr>
          <w:rStyle w:val="Strong"/>
          <w:rFonts w:ascii="SimSun" w:eastAsia="SimSun" w:hAnsi="SimSun" w:cs="SimSun" w:hint="eastAsia"/>
          <w:i/>
          <w:iCs/>
          <w:sz w:val="28"/>
          <w:szCs w:val="28"/>
        </w:rPr>
        <w:t>处理能力：</w:t>
      </w:r>
      <w:r w:rsidRPr="00EB40E2">
        <w:rPr>
          <w:rStyle w:val="Strong"/>
          <w:i/>
          <w:iCs/>
          <w:sz w:val="28"/>
          <w:szCs w:val="28"/>
        </w:rPr>
        <w:t xml:space="preserve">2,000 </w:t>
      </w:r>
      <w:r w:rsidRPr="00EB40E2">
        <w:rPr>
          <w:rStyle w:val="Strong"/>
          <w:rFonts w:ascii="SimSun" w:eastAsia="SimSun" w:hAnsi="SimSun" w:cs="SimSun" w:hint="eastAsia"/>
          <w:i/>
          <w:iCs/>
          <w:sz w:val="28"/>
          <w:szCs w:val="28"/>
        </w:rPr>
        <w:t>吨</w:t>
      </w:r>
      <w:r w:rsidRPr="00EB40E2">
        <w:rPr>
          <w:rStyle w:val="Strong"/>
          <w:i/>
          <w:iCs/>
          <w:sz w:val="28"/>
          <w:szCs w:val="28"/>
        </w:rPr>
        <w:t xml:space="preserve"> / </w:t>
      </w:r>
      <w:r w:rsidRPr="00EB40E2">
        <w:rPr>
          <w:rStyle w:val="Strong"/>
          <w:rFonts w:ascii="SimSun" w:eastAsia="SimSun" w:hAnsi="SimSun" w:cs="SimSun" w:hint="eastAsia"/>
          <w:i/>
          <w:iCs/>
          <w:sz w:val="28"/>
          <w:szCs w:val="28"/>
        </w:rPr>
        <w:t>年</w:t>
      </w:r>
      <w:r w:rsidR="00D815ED">
        <w:rPr>
          <w:rStyle w:val="Strong"/>
          <w:rFonts w:ascii="SimSun" w:eastAsia="SimSun" w:hAnsi="SimSun" w:cs="SimSun"/>
        </w:rPr>
        <w:br/>
      </w:r>
    </w:p>
    <w:p w:rsidR="00C40F58" w:rsidRDefault="00D815ED" w:rsidP="00D815ED">
      <w:pPr>
        <w:jc w:val="center"/>
      </w:pPr>
      <w:r>
        <w:rPr>
          <w:noProof/>
        </w:rPr>
        <w:drawing>
          <wp:inline distT="0" distB="0" distL="0" distR="0" wp14:anchorId="4AAB3B02" wp14:editId="2603921F">
            <wp:extent cx="5337212" cy="3430043"/>
            <wp:effectExtent l="0" t="0" r="0" b="0"/>
            <wp:docPr id="263564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58140" name=""/>
                    <pic:cNvPicPr/>
                  </pic:nvPicPr>
                  <pic:blipFill rotWithShape="1">
                    <a:blip r:embed="rId7"/>
                    <a:srcRect l="1482" t="2963" r="5914" b="7762"/>
                    <a:stretch/>
                  </pic:blipFill>
                  <pic:spPr bwMode="auto">
                    <a:xfrm>
                      <a:off x="0" y="0"/>
                      <a:ext cx="5349154" cy="3437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F58" w:rsidRDefault="00375D71" w:rsidP="00C40F58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Heading2"/>
      </w:pPr>
      <w:r>
        <w:t xml:space="preserve">1. </w:t>
      </w:r>
      <w:r>
        <w:rPr>
          <w:rFonts w:ascii="SimSun" w:eastAsia="SimSun" w:hAnsi="SimSun" w:cs="SimSun" w:hint="eastAsia"/>
        </w:rPr>
        <w:t>项目概述（</w:t>
      </w:r>
      <w:r>
        <w:t>Project Overview</w:t>
      </w:r>
      <w:r>
        <w:rPr>
          <w:rFonts w:ascii="SimSun" w:eastAsia="SimSun" w:hAnsi="SimSun" w:cs="SimSun" w:hint="eastAsia"/>
        </w:rPr>
        <w:t>）</w:t>
      </w:r>
    </w:p>
    <w:p w:rsidR="00C40F58" w:rsidRDefault="00C40F58" w:rsidP="00C40F58">
      <w:pPr>
        <w:pStyle w:val="NormalWeb"/>
      </w:pPr>
      <w:r>
        <w:rPr>
          <w:rFonts w:ascii="SimSun" w:eastAsia="SimSun" w:hAnsi="SimSun" w:cs="SimSun" w:hint="eastAsia"/>
        </w:rPr>
        <w:t>本解决方案专为</w:t>
      </w:r>
      <w:r>
        <w:rPr>
          <w:rStyle w:val="Strong"/>
          <w:rFonts w:ascii="SimSun" w:eastAsia="SimSun" w:hAnsi="SimSun" w:cs="SimSun" w:hint="eastAsia"/>
        </w:rPr>
        <w:t>专业文件销毁运营方（</w:t>
      </w:r>
      <w:r>
        <w:rPr>
          <w:rStyle w:val="Strong"/>
        </w:rPr>
        <w:t>Document Destruction Operators</w:t>
      </w:r>
      <w:r>
        <w:rPr>
          <w:rStyle w:val="Strong"/>
          <w:rFonts w:ascii="SimSun" w:eastAsia="SimSun" w:hAnsi="SimSun" w:cs="SimSun" w:hint="eastAsia"/>
        </w:rPr>
        <w:t>）设计，用于为银行及金融机构提供外包式档案销毁服务</w:t>
      </w:r>
      <w:r>
        <w:rPr>
          <w:rFonts w:ascii="SimSun" w:eastAsia="SimSun" w:hAnsi="SimSun" w:cs="SimSun" w:hint="eastAsia"/>
        </w:rPr>
        <w:t>。</w:t>
      </w:r>
    </w:p>
    <w:p w:rsidR="00C40F58" w:rsidRDefault="00C40F58" w:rsidP="00C40F58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系统设计重点放在</w:t>
      </w:r>
      <w:r>
        <w:rPr>
          <w:rStyle w:val="Strong"/>
          <w:rFonts w:ascii="SimSun" w:eastAsia="SimSun" w:hAnsi="SimSun" w:cs="SimSun" w:hint="eastAsia"/>
        </w:rPr>
        <w:t>长期运行稳定性、保密合规性以及整体成本效率</w:t>
      </w:r>
      <w:r>
        <w:rPr>
          <w:rFonts w:ascii="SimSun" w:eastAsia="SimSun" w:hAnsi="SimSun" w:cs="SimSun" w:hint="eastAsia"/>
        </w:rPr>
        <w:t>上，适用于需要同时服务多家银行客户、长期连续运行的运营场景。</w:t>
      </w:r>
    </w:p>
    <w:p w:rsidR="00D815ED" w:rsidRDefault="00D815ED" w:rsidP="00D815ED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73E2E1F0" wp14:editId="6202A015">
            <wp:extent cx="5463076" cy="1651313"/>
            <wp:effectExtent l="0" t="0" r="0" b="0"/>
            <wp:docPr id="1359275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464366" cy="1651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0F58" w:rsidRDefault="00C40F58" w:rsidP="00C40F58">
      <w:pPr>
        <w:pStyle w:val="NormalWeb"/>
        <w:numPr>
          <w:ilvl w:val="0"/>
          <w:numId w:val="13"/>
        </w:numPr>
      </w:pPr>
      <w:r>
        <w:rPr>
          <w:rStyle w:val="Strong"/>
          <w:rFonts w:ascii="SimSun" w:eastAsia="SimSun" w:hAnsi="SimSun" w:cs="SimSun" w:hint="eastAsia"/>
        </w:rPr>
        <w:t>年总处理量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2,000 </w:t>
      </w:r>
      <w:r>
        <w:rPr>
          <w:rStyle w:val="Strong"/>
          <w:rFonts w:ascii="SimSun" w:eastAsia="SimSun" w:hAnsi="SimSun" w:cs="SimSun" w:hint="eastAsia"/>
        </w:rPr>
        <w:t>吨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普通文件：</w:t>
      </w:r>
      <w:r>
        <w:rPr>
          <w:rStyle w:val="Strong"/>
        </w:rPr>
        <w:t xml:space="preserve">1,500 </w:t>
      </w:r>
      <w:r>
        <w:rPr>
          <w:rStyle w:val="Strong"/>
          <w:rFonts w:ascii="SimSun" w:eastAsia="SimSun" w:hAnsi="SimSun" w:cs="SimSun" w:hint="eastAsia"/>
        </w:rPr>
        <w:t>吨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年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高保密文件（</w:t>
      </w:r>
      <w:r>
        <w:t>EU P6–P7</w:t>
      </w:r>
      <w:r>
        <w:rPr>
          <w:rFonts w:ascii="SimSun" w:eastAsia="SimSun" w:hAnsi="SimSun" w:cs="SimSun" w:hint="eastAsia"/>
        </w:rPr>
        <w:t>）：</w:t>
      </w:r>
      <w:r>
        <w:rPr>
          <w:rStyle w:val="Strong"/>
        </w:rPr>
        <w:t xml:space="preserve">500 </w:t>
      </w:r>
      <w:r>
        <w:rPr>
          <w:rStyle w:val="Strong"/>
          <w:rFonts w:ascii="SimSun" w:eastAsia="SimSun" w:hAnsi="SimSun" w:cs="SimSun" w:hint="eastAsia"/>
        </w:rPr>
        <w:t>吨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年</w:t>
      </w:r>
    </w:p>
    <w:p w:rsidR="00C40F58" w:rsidRDefault="00C40F58" w:rsidP="00C40F58">
      <w:pPr>
        <w:pStyle w:val="NormalWeb"/>
        <w:numPr>
          <w:ilvl w:val="0"/>
          <w:numId w:val="13"/>
        </w:numPr>
      </w:pPr>
      <w:r>
        <w:rPr>
          <w:rStyle w:val="Strong"/>
          <w:rFonts w:ascii="SimSun" w:eastAsia="SimSun" w:hAnsi="SimSun" w:cs="SimSun" w:hint="eastAsia"/>
        </w:rPr>
        <w:t>运行假设</w:t>
      </w:r>
      <w:r>
        <w:rPr>
          <w:rFonts w:ascii="SimSun" w:eastAsia="SimSun" w:hAnsi="SimSun" w:cs="SimSun" w:hint="eastAsia"/>
        </w:rPr>
        <w:t>：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lastRenderedPageBreak/>
        <w:t>每年</w:t>
      </w:r>
      <w:r>
        <w:t xml:space="preserve"> </w:t>
      </w:r>
      <w:r>
        <w:rPr>
          <w:rStyle w:val="Strong"/>
        </w:rPr>
        <w:t xml:space="preserve">200 </w:t>
      </w:r>
      <w:r>
        <w:rPr>
          <w:rStyle w:val="Strong"/>
          <w:rFonts w:ascii="SimSun" w:eastAsia="SimSun" w:hAnsi="SimSun" w:cs="SimSun" w:hint="eastAsia"/>
        </w:rPr>
        <w:t>个工作日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每天</w:t>
      </w:r>
      <w:r>
        <w:t xml:space="preserve"> </w:t>
      </w:r>
      <w:r>
        <w:rPr>
          <w:rStyle w:val="Strong"/>
        </w:rPr>
        <w:t xml:space="preserve">6 </w:t>
      </w:r>
      <w:r>
        <w:rPr>
          <w:rStyle w:val="Strong"/>
          <w:rFonts w:ascii="SimSun" w:eastAsia="SimSun" w:hAnsi="SimSun" w:cs="SimSun" w:hint="eastAsia"/>
        </w:rPr>
        <w:t>小时</w:t>
      </w:r>
      <w:r>
        <w:t xml:space="preserve"> </w:t>
      </w:r>
      <w:r>
        <w:rPr>
          <w:rFonts w:ascii="SimSun" w:eastAsia="SimSun" w:hAnsi="SimSun" w:cs="SimSun" w:hint="eastAsia"/>
        </w:rPr>
        <w:t>实际运行时间</w:t>
      </w:r>
    </w:p>
    <w:p w:rsidR="00C40F58" w:rsidRDefault="00C40F58" w:rsidP="00C40F58">
      <w:pPr>
        <w:pStyle w:val="NormalWeb"/>
        <w:numPr>
          <w:ilvl w:val="0"/>
          <w:numId w:val="13"/>
        </w:numPr>
      </w:pPr>
      <w:r>
        <w:rPr>
          <w:rStyle w:val="Strong"/>
          <w:rFonts w:ascii="SimSun" w:eastAsia="SimSun" w:hAnsi="SimSun" w:cs="SimSun" w:hint="eastAsia"/>
        </w:rPr>
        <w:t>场地条件</w:t>
      </w:r>
      <w:r>
        <w:rPr>
          <w:rFonts w:ascii="SimSun" w:eastAsia="SimSun" w:hAnsi="SimSun" w:cs="SimSun" w:hint="eastAsia"/>
        </w:rPr>
        <w:t>：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单一厂区集中运营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可用面积</w:t>
      </w:r>
      <w:r>
        <w:t xml:space="preserve"> ≥ </w:t>
      </w:r>
      <w:r>
        <w:rPr>
          <w:rStyle w:val="Strong"/>
        </w:rPr>
        <w:t xml:space="preserve">500 </w:t>
      </w:r>
      <w:r>
        <w:rPr>
          <w:rStyle w:val="Strong"/>
          <w:rFonts w:ascii="SimSun" w:eastAsia="SimSun" w:hAnsi="SimSun" w:cs="SimSun" w:hint="eastAsia"/>
        </w:rPr>
        <w:t>平方米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厂房高度约</w:t>
      </w:r>
      <w:r>
        <w:t xml:space="preserve"> </w:t>
      </w:r>
      <w:r>
        <w:rPr>
          <w:rStyle w:val="Strong"/>
        </w:rPr>
        <w:t xml:space="preserve">6 </w:t>
      </w:r>
      <w:r>
        <w:rPr>
          <w:rStyle w:val="Strong"/>
          <w:rFonts w:ascii="SimSun" w:eastAsia="SimSun" w:hAnsi="SimSun" w:cs="SimSun" w:hint="eastAsia"/>
        </w:rPr>
        <w:t>米</w:t>
      </w:r>
    </w:p>
    <w:p w:rsidR="00C40F58" w:rsidRDefault="00C40F58" w:rsidP="00C40F58">
      <w:pPr>
        <w:pStyle w:val="NormalWeb"/>
        <w:numPr>
          <w:ilvl w:val="0"/>
          <w:numId w:val="13"/>
        </w:numPr>
      </w:pPr>
      <w:r>
        <w:rPr>
          <w:rStyle w:val="Strong"/>
          <w:rFonts w:ascii="SimSun" w:eastAsia="SimSun" w:hAnsi="SimSun" w:cs="SimSun" w:hint="eastAsia"/>
        </w:rPr>
        <w:t>设计目标</w:t>
      </w:r>
      <w:r>
        <w:rPr>
          <w:rFonts w:ascii="SimSun" w:eastAsia="SimSun" w:hAnsi="SimSun" w:cs="SimSun" w:hint="eastAsia"/>
        </w:rPr>
        <w:t>：</w:t>
      </w:r>
    </w:p>
    <w:p w:rsidR="00C40F58" w:rsidRDefault="00C40F58" w:rsidP="005A685F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适用于外包销毁服务的</w:t>
      </w:r>
      <w:r>
        <w:rPr>
          <w:rStyle w:val="Strong"/>
          <w:rFonts w:ascii="SimSun" w:eastAsia="SimSun" w:hAnsi="SimSun" w:cs="SimSun" w:hint="eastAsia"/>
        </w:rPr>
        <w:t>稳定、可扩展运营</w:t>
      </w:r>
    </w:p>
    <w:p w:rsidR="00C40F58" w:rsidRDefault="00C40F58" w:rsidP="00C40F58">
      <w:pPr>
        <w:pStyle w:val="NormalWeb"/>
        <w:numPr>
          <w:ilvl w:val="1"/>
          <w:numId w:val="13"/>
        </w:numPr>
      </w:pPr>
      <w:r>
        <w:rPr>
          <w:rFonts w:ascii="SimSun" w:eastAsia="SimSun" w:hAnsi="SimSun" w:cs="SimSun" w:hint="eastAsia"/>
        </w:rPr>
        <w:t>不同</w:t>
      </w:r>
      <w:r w:rsidR="005A685F">
        <w:rPr>
          <w:rFonts w:ascii="SimSun" w:eastAsia="SimSun" w:hAnsi="SimSun" w:cs="SimSun" w:hint="eastAsia"/>
        </w:rPr>
        <w:t>保密资料</w:t>
      </w:r>
      <w:r>
        <w:rPr>
          <w:rFonts w:ascii="SimSun" w:eastAsia="SimSun" w:hAnsi="SimSun" w:cs="SimSun" w:hint="eastAsia"/>
        </w:rPr>
        <w:t>对应</w:t>
      </w:r>
      <w:r>
        <w:rPr>
          <w:rStyle w:val="Strong"/>
          <w:rFonts w:ascii="SimSun" w:eastAsia="SimSun" w:hAnsi="SimSun" w:cs="SimSun" w:hint="eastAsia"/>
        </w:rPr>
        <w:t>不同保密等级，清晰分线处理</w:t>
      </w:r>
    </w:p>
    <w:p w:rsidR="00C40F58" w:rsidRDefault="00375D71" w:rsidP="00C40F58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Heading2"/>
      </w:pPr>
      <w:r>
        <w:t xml:space="preserve">2. </w:t>
      </w:r>
      <w:r>
        <w:rPr>
          <w:rFonts w:ascii="SimSun" w:eastAsia="SimSun" w:hAnsi="SimSun" w:cs="SimSun" w:hint="eastAsia"/>
        </w:rPr>
        <w:t>整体系统设计理念（</w:t>
      </w:r>
      <w:r>
        <w:t>Overall System Concept</w:t>
      </w:r>
      <w:r>
        <w:rPr>
          <w:rFonts w:ascii="SimSun" w:eastAsia="SimSun" w:hAnsi="SimSun" w:cs="SimSun" w:hint="eastAsia"/>
        </w:rPr>
        <w:t>）</w:t>
      </w:r>
    </w:p>
    <w:p w:rsidR="00C40F58" w:rsidRDefault="00C40F58" w:rsidP="00C40F58">
      <w:pPr>
        <w:pStyle w:val="NormalWeb"/>
      </w:pPr>
      <w:r>
        <w:rPr>
          <w:rFonts w:ascii="SimSun" w:eastAsia="SimSun" w:hAnsi="SimSun" w:cs="SimSun" w:hint="eastAsia"/>
        </w:rPr>
        <w:t>该系统是</w:t>
      </w:r>
      <w:r>
        <w:rPr>
          <w:rStyle w:val="Strong"/>
          <w:rFonts w:ascii="SimSun" w:eastAsia="SimSun" w:hAnsi="SimSun" w:cs="SimSun" w:hint="eastAsia"/>
        </w:rPr>
        <w:t>从运营方视角出发设计的工业级方案</w:t>
      </w:r>
      <w:r>
        <w:rPr>
          <w:rFonts w:ascii="SimSun" w:eastAsia="SimSun" w:hAnsi="SimSun" w:cs="SimSun" w:hint="eastAsia"/>
        </w:rPr>
        <w:t>，并非一次性项目或银行内部自用系统。</w:t>
      </w:r>
    </w:p>
    <w:p w:rsidR="00C40F58" w:rsidRDefault="00C40F58" w:rsidP="00C40F58">
      <w:pPr>
        <w:pStyle w:val="NormalWeb"/>
        <w:numPr>
          <w:ilvl w:val="0"/>
          <w:numId w:val="14"/>
        </w:numPr>
      </w:pPr>
      <w:r>
        <w:rPr>
          <w:rFonts w:ascii="SimSun" w:eastAsia="SimSun" w:hAnsi="SimSun" w:cs="SimSun" w:hint="eastAsia"/>
        </w:rPr>
        <w:t>普通文件与高保密文件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分别在独立生产线上处理</w:t>
      </w:r>
    </w:p>
    <w:p w:rsidR="00C40F58" w:rsidRDefault="00C40F58" w:rsidP="00C40F58">
      <w:pPr>
        <w:pStyle w:val="NormalWeb"/>
        <w:numPr>
          <w:ilvl w:val="0"/>
          <w:numId w:val="14"/>
        </w:numPr>
      </w:pPr>
      <w:r>
        <w:rPr>
          <w:rFonts w:ascii="SimSun" w:eastAsia="SimSun" w:hAnsi="SimSun" w:cs="SimSun" w:hint="eastAsia"/>
        </w:rPr>
        <w:t>并行生产线架构可实现：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Fonts w:ascii="SimSun" w:eastAsia="SimSun" w:hAnsi="SimSun" w:cs="SimSun" w:hint="eastAsia"/>
        </w:rPr>
        <w:t>连续稳定运行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Fonts w:ascii="SimSun" w:eastAsia="SimSun" w:hAnsi="SimSun" w:cs="SimSun" w:hint="eastAsia"/>
        </w:rPr>
        <w:t>单线维护时无需全线停机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Fonts w:ascii="SimSun" w:eastAsia="SimSun" w:hAnsi="SimSun" w:cs="SimSun" w:hint="eastAsia"/>
        </w:rPr>
        <w:t>降低运营方整体运行风险</w:t>
      </w:r>
    </w:p>
    <w:p w:rsidR="00C40F58" w:rsidRDefault="00C40F58" w:rsidP="00C40F58">
      <w:pPr>
        <w:pStyle w:val="NormalWeb"/>
        <w:numPr>
          <w:ilvl w:val="0"/>
          <w:numId w:val="14"/>
        </w:numPr>
      </w:pPr>
      <w:r>
        <w:rPr>
          <w:rFonts w:ascii="SimSun" w:eastAsia="SimSun" w:hAnsi="SimSun" w:cs="SimSun" w:hint="eastAsia"/>
        </w:rPr>
        <w:t>系统非常适合：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Style w:val="Strong"/>
          <w:rFonts w:ascii="SimSun" w:eastAsia="SimSun" w:hAnsi="SimSun" w:cs="SimSun" w:hint="eastAsia"/>
        </w:rPr>
        <w:t>多客户并行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Style w:val="Strong"/>
          <w:rFonts w:ascii="SimSun" w:eastAsia="SimSun" w:hAnsi="SimSun" w:cs="SimSun" w:hint="eastAsia"/>
        </w:rPr>
        <w:t>长期服务合同</w:t>
      </w:r>
    </w:p>
    <w:p w:rsidR="00C40F58" w:rsidRDefault="00C40F58" w:rsidP="00C40F58">
      <w:pPr>
        <w:pStyle w:val="NormalWeb"/>
        <w:numPr>
          <w:ilvl w:val="1"/>
          <w:numId w:val="14"/>
        </w:numPr>
      </w:pPr>
      <w:r>
        <w:rPr>
          <w:rStyle w:val="Strong"/>
          <w:rFonts w:ascii="SimSun" w:eastAsia="SimSun" w:hAnsi="SimSun" w:cs="SimSun" w:hint="eastAsia"/>
        </w:rPr>
        <w:t>规模化档案销毁运营</w:t>
      </w:r>
    </w:p>
    <w:p w:rsidR="00C40F58" w:rsidRDefault="00375D71" w:rsidP="00C40F58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Heading2"/>
      </w:pPr>
      <w:r>
        <w:t xml:space="preserve">3. Line A —— </w:t>
      </w:r>
      <w:r>
        <w:rPr>
          <w:rFonts w:ascii="SimSun" w:eastAsia="SimSun" w:hAnsi="SimSun" w:cs="SimSun" w:hint="eastAsia"/>
        </w:rPr>
        <w:t>普通文件粉碎线（</w:t>
      </w:r>
      <w:r>
        <w:t>EU P2–P3</w:t>
      </w:r>
      <w:r>
        <w:rPr>
          <w:rFonts w:ascii="SimSun" w:eastAsia="SimSun" w:hAnsi="SimSun" w:cs="SimSun" w:hint="eastAsia"/>
        </w:rPr>
        <w:t>）</w:t>
      </w:r>
    </w:p>
    <w:p w:rsidR="00C40F58" w:rsidRDefault="00C40F58" w:rsidP="00C40F58">
      <w:pPr>
        <w:pStyle w:val="NormalWeb"/>
      </w:pPr>
      <w:r>
        <w:rPr>
          <w:rStyle w:val="Strong"/>
          <w:rFonts w:ascii="SimSun" w:eastAsia="SimSun" w:hAnsi="SimSun" w:cs="SimSun" w:hint="eastAsia"/>
        </w:rPr>
        <w:t>年处理量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1,500 </w:t>
      </w:r>
      <w:r>
        <w:rPr>
          <w:rStyle w:val="Strong"/>
          <w:rFonts w:ascii="SimSun" w:eastAsia="SimSun" w:hAnsi="SimSun" w:cs="SimSun" w:hint="eastAsia"/>
        </w:rPr>
        <w:t>吨</w:t>
      </w:r>
    </w:p>
    <w:p w:rsidR="00C40F58" w:rsidRDefault="00C40F58" w:rsidP="00C40F58">
      <w:pPr>
        <w:pStyle w:val="NormalWeb"/>
        <w:numPr>
          <w:ilvl w:val="0"/>
          <w:numId w:val="15"/>
        </w:numPr>
      </w:pPr>
      <w:r>
        <w:rPr>
          <w:rStyle w:val="Strong"/>
          <w:rFonts w:ascii="SimSun" w:eastAsia="SimSun" w:hAnsi="SimSun" w:cs="SimSun" w:hint="eastAsia"/>
        </w:rPr>
        <w:t>目标产能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1.2–1.3 </w:t>
      </w:r>
      <w:r>
        <w:rPr>
          <w:rStyle w:val="Strong"/>
          <w:rFonts w:ascii="SimSun" w:eastAsia="SimSun" w:hAnsi="SimSun" w:cs="SimSun" w:hint="eastAsia"/>
        </w:rPr>
        <w:t>吨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小时</w:t>
      </w:r>
    </w:p>
    <w:p w:rsidR="00C40F58" w:rsidRDefault="00C40F58" w:rsidP="00C40F58">
      <w:pPr>
        <w:pStyle w:val="NormalWeb"/>
        <w:numPr>
          <w:ilvl w:val="0"/>
          <w:numId w:val="15"/>
        </w:numPr>
      </w:pPr>
      <w:r>
        <w:rPr>
          <w:rStyle w:val="Strong"/>
          <w:rFonts w:ascii="SimSun" w:eastAsia="SimSun" w:hAnsi="SimSun" w:cs="SimSun" w:hint="eastAsia"/>
        </w:rPr>
        <w:t>配置方式</w:t>
      </w:r>
      <w:r>
        <w:rPr>
          <w:rFonts w:ascii="SimSun" w:eastAsia="SimSun" w:hAnsi="SimSun" w:cs="SimSun" w:hint="eastAsia"/>
        </w:rPr>
        <w:t>：</w:t>
      </w:r>
      <w:r>
        <w:rPr>
          <w:rStyle w:val="Strong"/>
        </w:rPr>
        <w:t xml:space="preserve">2 </w:t>
      </w:r>
      <w:r>
        <w:rPr>
          <w:rStyle w:val="Strong"/>
          <w:rFonts w:ascii="SimSun" w:eastAsia="SimSun" w:hAnsi="SimSun" w:cs="SimSun" w:hint="eastAsia"/>
        </w:rPr>
        <w:t>条并行粉碎生产线</w:t>
      </w:r>
    </w:p>
    <w:p w:rsidR="00C40F58" w:rsidRDefault="00C40F58" w:rsidP="00C40F58">
      <w:pPr>
        <w:pStyle w:val="Heading3"/>
      </w:pPr>
      <w:r>
        <w:rPr>
          <w:rFonts w:ascii="SimSun" w:eastAsia="SimSun" w:hAnsi="SimSun" w:cs="SimSun" w:hint="eastAsia"/>
        </w:rPr>
        <w:t>每条生产线配置包括：</w:t>
      </w:r>
    </w:p>
    <w:p w:rsidR="00C40F58" w:rsidRDefault="00C40F58" w:rsidP="00C40F58">
      <w:pPr>
        <w:pStyle w:val="NormalWeb"/>
        <w:numPr>
          <w:ilvl w:val="0"/>
          <w:numId w:val="16"/>
        </w:numPr>
      </w:pPr>
      <w:r>
        <w:rPr>
          <w:rStyle w:val="Strong"/>
          <w:rFonts w:ascii="SimSun" w:eastAsia="SimSun" w:hAnsi="SimSun" w:cs="SimSun" w:hint="eastAsia"/>
        </w:rPr>
        <w:t>一级粉碎机（</w:t>
      </w:r>
      <w:r>
        <w:rPr>
          <w:rStyle w:val="Strong"/>
        </w:rPr>
        <w:t>Primary Shredder</w:t>
      </w:r>
      <w:r>
        <w:rPr>
          <w:rStyle w:val="Strong"/>
          <w:rFonts w:ascii="SimSun" w:eastAsia="SimSun" w:hAnsi="SimSun" w:cs="SimSun" w:hint="eastAsia"/>
        </w:rPr>
        <w:t>）</w:t>
      </w:r>
    </w:p>
    <w:p w:rsidR="00C40F58" w:rsidRDefault="00C40F58" w:rsidP="00230353">
      <w:pPr>
        <w:pStyle w:val="NormalWeb"/>
        <w:numPr>
          <w:ilvl w:val="1"/>
          <w:numId w:val="16"/>
        </w:numPr>
      </w:pPr>
      <w:r>
        <w:rPr>
          <w:rFonts w:ascii="SimSun" w:eastAsia="SimSun" w:hAnsi="SimSun" w:cs="SimSun" w:hint="eastAsia"/>
        </w:rPr>
        <w:t>电机功率：</w:t>
      </w:r>
      <w:r>
        <w:rPr>
          <w:rStyle w:val="Strong"/>
        </w:rPr>
        <w:t>15 kW</w:t>
      </w:r>
      <w:r w:rsidR="00230353">
        <w:t xml:space="preserve"> </w:t>
      </w:r>
    </w:p>
    <w:p w:rsidR="00C40F58" w:rsidRDefault="00C40F58" w:rsidP="00C40F58">
      <w:pPr>
        <w:pStyle w:val="NormalWeb"/>
        <w:numPr>
          <w:ilvl w:val="0"/>
          <w:numId w:val="16"/>
        </w:numPr>
      </w:pPr>
      <w:r>
        <w:rPr>
          <w:rStyle w:val="Strong"/>
          <w:rFonts w:ascii="SimSun" w:eastAsia="SimSun" w:hAnsi="SimSun" w:cs="SimSun" w:hint="eastAsia"/>
        </w:rPr>
        <w:t>二级粉碎机（</w:t>
      </w:r>
      <w:r>
        <w:rPr>
          <w:rStyle w:val="Strong"/>
        </w:rPr>
        <w:t>Secondary Shredder</w:t>
      </w:r>
      <w:r>
        <w:rPr>
          <w:rStyle w:val="Strong"/>
          <w:rFonts w:ascii="SimSun" w:eastAsia="SimSun" w:hAnsi="SimSun" w:cs="SimSun" w:hint="eastAsia"/>
        </w:rPr>
        <w:t>）</w:t>
      </w:r>
    </w:p>
    <w:p w:rsidR="00C40F58" w:rsidRDefault="00C40F58" w:rsidP="00230353">
      <w:pPr>
        <w:pStyle w:val="NormalWeb"/>
        <w:numPr>
          <w:ilvl w:val="1"/>
          <w:numId w:val="16"/>
        </w:numPr>
      </w:pPr>
      <w:r>
        <w:rPr>
          <w:rFonts w:ascii="SimSun" w:eastAsia="SimSun" w:hAnsi="SimSun" w:cs="SimSun" w:hint="eastAsia"/>
        </w:rPr>
        <w:t>电机功率：</w:t>
      </w:r>
      <w:r>
        <w:rPr>
          <w:rStyle w:val="Strong"/>
        </w:rPr>
        <w:t>10 kW</w:t>
      </w:r>
      <w:r w:rsidR="00230353">
        <w:t xml:space="preserve"> </w:t>
      </w:r>
    </w:p>
    <w:p w:rsidR="00230353" w:rsidRDefault="00230353" w:rsidP="003C334F">
      <w:pPr>
        <w:pStyle w:val="NormalWeb"/>
        <w:numPr>
          <w:ilvl w:val="1"/>
          <w:numId w:val="16"/>
        </w:numPr>
      </w:pPr>
      <w:r w:rsidRPr="00230353">
        <w:rPr>
          <w:rFonts w:ascii="SimSun" w:eastAsia="SimSun" w:hAnsi="SimSun" w:cs="SimSun" w:hint="eastAsia"/>
        </w:rPr>
        <w:t>保密等级：</w:t>
      </w:r>
      <w:r>
        <w:rPr>
          <w:rStyle w:val="Strong"/>
        </w:rPr>
        <w:t>EU P2–P3</w:t>
      </w:r>
    </w:p>
    <w:p w:rsidR="00C40F58" w:rsidRDefault="00C40F58" w:rsidP="00C40F58">
      <w:pPr>
        <w:pStyle w:val="NormalWeb"/>
        <w:numPr>
          <w:ilvl w:val="0"/>
          <w:numId w:val="16"/>
        </w:numPr>
      </w:pPr>
      <w:r>
        <w:rPr>
          <w:rStyle w:val="Strong"/>
          <w:rFonts w:ascii="SimSun" w:eastAsia="SimSun" w:hAnsi="SimSun" w:cs="SimSun" w:hint="eastAsia"/>
        </w:rPr>
        <w:t>单线产能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600–700 kg / </w:t>
      </w:r>
      <w:r>
        <w:rPr>
          <w:rStyle w:val="Strong"/>
          <w:rFonts w:ascii="SimSun" w:eastAsia="SimSun" w:hAnsi="SimSun" w:cs="SimSun" w:hint="eastAsia"/>
        </w:rPr>
        <w:t>小时</w:t>
      </w:r>
    </w:p>
    <w:p w:rsidR="00C40F58" w:rsidRDefault="00C40F58" w:rsidP="00C40F58">
      <w:pPr>
        <w:pStyle w:val="Heading3"/>
      </w:pPr>
      <w:r>
        <w:rPr>
          <w:rFonts w:ascii="SimSun" w:eastAsia="SimSun" w:hAnsi="SimSun" w:cs="SimSun" w:hint="eastAsia"/>
        </w:rPr>
        <w:t>出料与打包方式：</w:t>
      </w:r>
    </w:p>
    <w:p w:rsidR="00C40F58" w:rsidRDefault="00C40F58" w:rsidP="00C40F58">
      <w:pPr>
        <w:pStyle w:val="NormalWeb"/>
        <w:numPr>
          <w:ilvl w:val="0"/>
          <w:numId w:val="17"/>
        </w:numPr>
      </w:pPr>
      <w:r>
        <w:rPr>
          <w:rFonts w:ascii="SimSun" w:eastAsia="SimSun" w:hAnsi="SimSun" w:cs="SimSun" w:hint="eastAsia"/>
        </w:rPr>
        <w:lastRenderedPageBreak/>
        <w:t>粉碎后的纸张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直接进入客户现有打包机</w:t>
      </w:r>
      <w:r w:rsidR="009C0775">
        <w:rPr>
          <w:rStyle w:val="Strong"/>
          <w:rFonts w:ascii="SimSun" w:eastAsia="SimSun" w:hAnsi="SimSun" w:cs="SimSun" w:hint="eastAsia"/>
        </w:rPr>
        <w:t xml:space="preserve"> </w:t>
      </w:r>
    </w:p>
    <w:p w:rsidR="00C40F58" w:rsidRDefault="00C40F58" w:rsidP="00C40F58">
      <w:pPr>
        <w:pStyle w:val="NormalWeb"/>
        <w:numPr>
          <w:ilvl w:val="0"/>
          <w:numId w:val="17"/>
        </w:numPr>
      </w:pPr>
      <w:r>
        <w:rPr>
          <w:rFonts w:ascii="SimSun" w:eastAsia="SimSun" w:hAnsi="SimSun" w:cs="SimSun" w:hint="eastAsia"/>
        </w:rPr>
        <w:t>打包成</w:t>
      </w:r>
      <w:r>
        <w:rPr>
          <w:rStyle w:val="Strong"/>
          <w:rFonts w:ascii="SimSun" w:eastAsia="SimSun" w:hAnsi="SimSun" w:cs="SimSun" w:hint="eastAsia"/>
        </w:rPr>
        <w:t>大尺寸纸包</w:t>
      </w:r>
      <w:r>
        <w:rPr>
          <w:rFonts w:ascii="SimSun" w:eastAsia="SimSun" w:hAnsi="SimSun" w:cs="SimSun" w:hint="eastAsia"/>
        </w:rPr>
        <w:t>，便于搬运、存储及再销售</w:t>
      </w:r>
    </w:p>
    <w:p w:rsidR="00C40F58" w:rsidRDefault="00C40F58" w:rsidP="00C40F58">
      <w:pPr>
        <w:pStyle w:val="NormalWeb"/>
        <w:numPr>
          <w:ilvl w:val="0"/>
          <w:numId w:val="17"/>
        </w:numPr>
      </w:pPr>
      <w:r>
        <w:rPr>
          <w:rStyle w:val="Strong"/>
          <w:rFonts w:ascii="SimSun" w:eastAsia="SimSun" w:hAnsi="SimSun" w:cs="SimSun" w:hint="eastAsia"/>
        </w:rPr>
        <w:t>无需额外投资新的打包设备</w:t>
      </w:r>
    </w:p>
    <w:p w:rsidR="00C40F58" w:rsidRDefault="00375D71" w:rsidP="00C40F58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Heading2"/>
      </w:pPr>
      <w:r>
        <w:t xml:space="preserve">4. Line B —— </w:t>
      </w:r>
      <w:r>
        <w:rPr>
          <w:rFonts w:ascii="SimSun" w:eastAsia="SimSun" w:hAnsi="SimSun" w:cs="SimSun" w:hint="eastAsia"/>
        </w:rPr>
        <w:t>高保密文件粉碎线（</w:t>
      </w:r>
      <w:r>
        <w:t>EU P6–P7</w:t>
      </w:r>
      <w:r>
        <w:rPr>
          <w:rFonts w:ascii="SimSun" w:eastAsia="SimSun" w:hAnsi="SimSun" w:cs="SimSun" w:hint="eastAsia"/>
        </w:rPr>
        <w:t>）</w:t>
      </w:r>
    </w:p>
    <w:p w:rsidR="00C40F58" w:rsidRDefault="00C40F58" w:rsidP="00C40F58">
      <w:pPr>
        <w:pStyle w:val="NormalWeb"/>
      </w:pPr>
      <w:r>
        <w:rPr>
          <w:rStyle w:val="Strong"/>
          <w:rFonts w:ascii="SimSun" w:eastAsia="SimSun" w:hAnsi="SimSun" w:cs="SimSun" w:hint="eastAsia"/>
        </w:rPr>
        <w:t>年处理量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500 </w:t>
      </w:r>
      <w:r>
        <w:rPr>
          <w:rStyle w:val="Strong"/>
          <w:rFonts w:ascii="SimSun" w:eastAsia="SimSun" w:hAnsi="SimSun" w:cs="SimSun" w:hint="eastAsia"/>
        </w:rPr>
        <w:t>吨</w:t>
      </w:r>
    </w:p>
    <w:p w:rsidR="00C40F58" w:rsidRDefault="00C40F58" w:rsidP="00C40F58">
      <w:pPr>
        <w:pStyle w:val="NormalWeb"/>
        <w:numPr>
          <w:ilvl w:val="0"/>
          <w:numId w:val="18"/>
        </w:numPr>
      </w:pPr>
      <w:r>
        <w:rPr>
          <w:rStyle w:val="Strong"/>
          <w:rFonts w:ascii="SimSun" w:eastAsia="SimSun" w:hAnsi="SimSun" w:cs="SimSun" w:hint="eastAsia"/>
        </w:rPr>
        <w:t>目标产能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400–420 kg / </w:t>
      </w:r>
      <w:r>
        <w:rPr>
          <w:rStyle w:val="Strong"/>
          <w:rFonts w:ascii="SimSun" w:eastAsia="SimSun" w:hAnsi="SimSun" w:cs="SimSun" w:hint="eastAsia"/>
        </w:rPr>
        <w:t>小时</w:t>
      </w:r>
    </w:p>
    <w:p w:rsidR="00C40F58" w:rsidRDefault="00C40F58" w:rsidP="00C40F58">
      <w:pPr>
        <w:pStyle w:val="NormalWeb"/>
        <w:numPr>
          <w:ilvl w:val="0"/>
          <w:numId w:val="18"/>
        </w:numPr>
      </w:pPr>
      <w:r>
        <w:rPr>
          <w:rStyle w:val="Strong"/>
          <w:rFonts w:ascii="SimSun" w:eastAsia="SimSun" w:hAnsi="SimSun" w:cs="SimSun" w:hint="eastAsia"/>
        </w:rPr>
        <w:t>配置方式</w:t>
      </w:r>
      <w:r>
        <w:rPr>
          <w:rFonts w:ascii="SimSun" w:eastAsia="SimSun" w:hAnsi="SimSun" w:cs="SimSun" w:hint="eastAsia"/>
        </w:rPr>
        <w:t>：</w:t>
      </w:r>
      <w:r>
        <w:rPr>
          <w:rStyle w:val="Strong"/>
        </w:rPr>
        <w:t xml:space="preserve">2 </w:t>
      </w:r>
      <w:r>
        <w:rPr>
          <w:rStyle w:val="Strong"/>
          <w:rFonts w:ascii="SimSun" w:eastAsia="SimSun" w:hAnsi="SimSun" w:cs="SimSun" w:hint="eastAsia"/>
        </w:rPr>
        <w:t>条并行高保密粉碎生产线</w:t>
      </w:r>
    </w:p>
    <w:p w:rsidR="00C40F58" w:rsidRDefault="00C40F58" w:rsidP="00C40F58">
      <w:pPr>
        <w:pStyle w:val="Heading3"/>
      </w:pPr>
      <w:r>
        <w:rPr>
          <w:rFonts w:ascii="SimSun" w:eastAsia="SimSun" w:hAnsi="SimSun" w:cs="SimSun" w:hint="eastAsia"/>
        </w:rPr>
        <w:t>每条生产线配置包括：</w:t>
      </w:r>
    </w:p>
    <w:p w:rsidR="00C40F58" w:rsidRDefault="00C40F58" w:rsidP="00C40F58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输送带自动上料系统</w:t>
      </w:r>
    </w:p>
    <w:p w:rsidR="00C40F58" w:rsidRDefault="00C40F58" w:rsidP="00C40F58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一级粉碎机</w:t>
      </w:r>
    </w:p>
    <w:p w:rsidR="00C40F58" w:rsidRDefault="00C40F58" w:rsidP="00C40F58">
      <w:pPr>
        <w:pStyle w:val="NormalWeb"/>
        <w:numPr>
          <w:ilvl w:val="1"/>
          <w:numId w:val="19"/>
        </w:numPr>
      </w:pPr>
      <w:r>
        <w:rPr>
          <w:rFonts w:ascii="SimSun" w:eastAsia="SimSun" w:hAnsi="SimSun" w:cs="SimSun" w:hint="eastAsia"/>
        </w:rPr>
        <w:t>电机功率：</w:t>
      </w:r>
      <w:r>
        <w:rPr>
          <w:rStyle w:val="Strong"/>
        </w:rPr>
        <w:t>11 kW</w:t>
      </w:r>
    </w:p>
    <w:p w:rsidR="00C40F58" w:rsidRDefault="00C40F58" w:rsidP="00C40F58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高保密细碎机</w:t>
      </w:r>
    </w:p>
    <w:p w:rsidR="00C40F58" w:rsidRDefault="00C40F58" w:rsidP="00C40F58">
      <w:pPr>
        <w:pStyle w:val="NormalWeb"/>
        <w:numPr>
          <w:ilvl w:val="1"/>
          <w:numId w:val="19"/>
        </w:numPr>
      </w:pPr>
      <w:r>
        <w:rPr>
          <w:rFonts w:ascii="SimSun" w:eastAsia="SimSun" w:hAnsi="SimSun" w:cs="SimSun" w:hint="eastAsia"/>
        </w:rPr>
        <w:t>电机功率：</w:t>
      </w:r>
      <w:r>
        <w:rPr>
          <w:rStyle w:val="Strong"/>
        </w:rPr>
        <w:t>22 kW</w:t>
      </w:r>
    </w:p>
    <w:p w:rsidR="00C40F58" w:rsidRDefault="00C40F58" w:rsidP="00C40F58">
      <w:pPr>
        <w:pStyle w:val="NormalWeb"/>
        <w:numPr>
          <w:ilvl w:val="1"/>
          <w:numId w:val="19"/>
        </w:numPr>
      </w:pPr>
      <w:r>
        <w:rPr>
          <w:rFonts w:ascii="SimSun" w:eastAsia="SimSun" w:hAnsi="SimSun" w:cs="SimSun" w:hint="eastAsia"/>
        </w:rPr>
        <w:t>出料尺寸：</w:t>
      </w:r>
      <w:r w:rsidR="00722DDA">
        <w:rPr>
          <w:rStyle w:val="Strong"/>
        </w:rPr>
        <w:t>1</w:t>
      </w:r>
      <w:r>
        <w:rPr>
          <w:rStyle w:val="Strong"/>
        </w:rPr>
        <w:t>–</w:t>
      </w:r>
      <w:r w:rsidR="00722DDA">
        <w:rPr>
          <w:rStyle w:val="Strong"/>
        </w:rPr>
        <w:t>2</w:t>
      </w:r>
      <w:r>
        <w:rPr>
          <w:rStyle w:val="Strong"/>
        </w:rPr>
        <w:t xml:space="preserve"> mm </w:t>
      </w:r>
      <w:r w:rsidR="00722DDA">
        <w:rPr>
          <w:rStyle w:val="Strong"/>
          <w:rFonts w:ascii="SimSun" w:eastAsia="SimSun" w:hAnsi="SimSun" w:cs="SimSun" w:hint="eastAsia"/>
        </w:rPr>
        <w:t>粉末</w:t>
      </w:r>
      <w:r>
        <w:rPr>
          <w:rStyle w:val="Strong"/>
          <w:rFonts w:ascii="SimSun" w:eastAsia="SimSun" w:hAnsi="SimSun" w:cs="SimSun" w:hint="eastAsia"/>
        </w:rPr>
        <w:t>颗粒</w:t>
      </w:r>
    </w:p>
    <w:p w:rsidR="00C40F58" w:rsidRDefault="00C40F58" w:rsidP="00C40F58">
      <w:pPr>
        <w:pStyle w:val="NormalWeb"/>
        <w:numPr>
          <w:ilvl w:val="1"/>
          <w:numId w:val="19"/>
        </w:numPr>
      </w:pPr>
      <w:bookmarkStart w:id="1" w:name="OLE_LINK16"/>
      <w:r>
        <w:rPr>
          <w:rFonts w:ascii="SimSun" w:eastAsia="SimSun" w:hAnsi="SimSun" w:cs="SimSun" w:hint="eastAsia"/>
        </w:rPr>
        <w:t>保密等级：</w:t>
      </w:r>
      <w:r>
        <w:rPr>
          <w:rStyle w:val="Strong"/>
        </w:rPr>
        <w:t>EU P6–P7</w:t>
      </w:r>
    </w:p>
    <w:bookmarkEnd w:id="1"/>
    <w:p w:rsidR="00C40F58" w:rsidRDefault="00C40F58" w:rsidP="00C40F58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单线产能</w:t>
      </w:r>
      <w:r>
        <w:rPr>
          <w:rFonts w:ascii="SimSun" w:eastAsia="SimSun" w:hAnsi="SimSun" w:cs="SimSun" w:hint="eastAsia"/>
        </w:rPr>
        <w:t>：约</w:t>
      </w:r>
      <w:r>
        <w:t xml:space="preserve"> </w:t>
      </w:r>
      <w:r>
        <w:rPr>
          <w:rStyle w:val="Strong"/>
        </w:rPr>
        <w:t xml:space="preserve">150–200 kg / </w:t>
      </w:r>
      <w:r>
        <w:rPr>
          <w:rStyle w:val="Strong"/>
          <w:rFonts w:ascii="SimSun" w:eastAsia="SimSun" w:hAnsi="SimSun" w:cs="SimSun" w:hint="eastAsia"/>
        </w:rPr>
        <w:t>小时</w:t>
      </w:r>
    </w:p>
    <w:p w:rsidR="00C40F58" w:rsidRDefault="00C40F58" w:rsidP="00C40F58">
      <w:pPr>
        <w:pStyle w:val="Heading3"/>
      </w:pPr>
      <w:r>
        <w:rPr>
          <w:rFonts w:ascii="SimSun" w:eastAsia="SimSun" w:hAnsi="SimSun" w:cs="SimSun" w:hint="eastAsia"/>
        </w:rPr>
        <w:t>末端</w:t>
      </w:r>
      <w:r w:rsidR="007D0469">
        <w:rPr>
          <w:rFonts w:ascii="SimSun" w:eastAsia="SimSun" w:hAnsi="SimSun" w:cs="SimSun" w:hint="eastAsia"/>
        </w:rPr>
        <w:t>收集和压块</w:t>
      </w:r>
      <w:r>
        <w:rPr>
          <w:rFonts w:ascii="SimSun" w:eastAsia="SimSun" w:hAnsi="SimSun" w:cs="SimSun" w:hint="eastAsia"/>
        </w:rPr>
        <w:t>：</w:t>
      </w:r>
    </w:p>
    <w:p w:rsidR="00C40F58" w:rsidRDefault="00C40F58" w:rsidP="00C40F58">
      <w:pPr>
        <w:pStyle w:val="NormalWeb"/>
        <w:numPr>
          <w:ilvl w:val="0"/>
          <w:numId w:val="20"/>
        </w:numPr>
      </w:pPr>
      <w:bookmarkStart w:id="2" w:name="OLE_LINK13"/>
      <w:bookmarkStart w:id="3" w:name="OLE_LINK14"/>
      <w:r>
        <w:rPr>
          <w:rFonts w:ascii="SimSun" w:eastAsia="SimSun" w:hAnsi="SimSun" w:cs="SimSun" w:hint="eastAsia"/>
        </w:rPr>
        <w:t>粉碎后的纸粉进入</w:t>
      </w:r>
      <w:r>
        <w:rPr>
          <w:rStyle w:val="Strong"/>
          <w:rFonts w:ascii="SimSun" w:eastAsia="SimSun" w:hAnsi="SimSun" w:cs="SimSun" w:hint="eastAsia"/>
        </w:rPr>
        <w:t>液压式纸粉压块系统</w:t>
      </w:r>
    </w:p>
    <w:p w:rsidR="00C40F58" w:rsidRDefault="00C40F58" w:rsidP="00C40F58">
      <w:pPr>
        <w:pStyle w:val="NormalWeb"/>
        <w:numPr>
          <w:ilvl w:val="0"/>
          <w:numId w:val="20"/>
        </w:numPr>
      </w:pPr>
      <w:r>
        <w:rPr>
          <w:rFonts w:ascii="SimSun" w:eastAsia="SimSun" w:hAnsi="SimSun" w:cs="SimSun" w:hint="eastAsia"/>
        </w:rPr>
        <w:t>压缩成</w:t>
      </w:r>
      <w:r>
        <w:rPr>
          <w:rStyle w:val="Strong"/>
          <w:rFonts w:ascii="SimSun" w:eastAsia="SimSun" w:hAnsi="SimSun" w:cs="SimSun" w:hint="eastAsia"/>
        </w:rPr>
        <w:t>小型圆柱状压块</w:t>
      </w:r>
    </w:p>
    <w:bookmarkEnd w:id="2"/>
    <w:bookmarkEnd w:id="3"/>
    <w:p w:rsidR="00C40F58" w:rsidRDefault="00375D71" w:rsidP="00C40F58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Heading2"/>
      </w:pPr>
      <w:r>
        <w:t xml:space="preserve">5. </w:t>
      </w:r>
      <w:r>
        <w:rPr>
          <w:rFonts w:ascii="SimSun" w:eastAsia="SimSun" w:hAnsi="SimSun" w:cs="SimSun" w:hint="eastAsia"/>
        </w:rPr>
        <w:t>运营方核心优势总结（</w:t>
      </w:r>
      <w:r>
        <w:t>Key Advantages for Operators</w:t>
      </w:r>
      <w:r>
        <w:rPr>
          <w:rFonts w:ascii="SimSun" w:eastAsia="SimSun" w:hAnsi="SimSun" w:cs="SimSun" w:hint="eastAsia"/>
        </w:rPr>
        <w:t>）</w:t>
      </w:r>
    </w:p>
    <w:p w:rsidR="00C40F58" w:rsidRDefault="00C40F58" w:rsidP="00C40F58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专为</w:t>
      </w:r>
      <w:r>
        <w:rPr>
          <w:rStyle w:val="Strong"/>
          <w:rFonts w:ascii="SimSun" w:eastAsia="SimSun" w:hAnsi="SimSun" w:cs="SimSun" w:hint="eastAsia"/>
        </w:rPr>
        <w:t>外包式文件销毁运营模式</w:t>
      </w:r>
      <w:r>
        <w:rPr>
          <w:rFonts w:ascii="SimSun" w:eastAsia="SimSun" w:hAnsi="SimSun" w:cs="SimSun" w:hint="eastAsia"/>
        </w:rPr>
        <w:t>设计</w:t>
      </w:r>
    </w:p>
    <w:p w:rsidR="00C40F58" w:rsidRDefault="00C40F58" w:rsidP="00C40F58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并行生产线保障</w:t>
      </w:r>
      <w:r>
        <w:rPr>
          <w:rStyle w:val="Strong"/>
          <w:rFonts w:ascii="SimSun" w:eastAsia="SimSun" w:hAnsi="SimSun" w:cs="SimSun" w:hint="eastAsia"/>
        </w:rPr>
        <w:t>高开机率与运营灵活性</w:t>
      </w:r>
    </w:p>
    <w:p w:rsidR="00C40F58" w:rsidRDefault="00C40F58" w:rsidP="00C40F58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不同保密等级分线处理，提升整体流程效率</w:t>
      </w:r>
    </w:p>
    <w:p w:rsidR="00C40F58" w:rsidRDefault="00C40F58" w:rsidP="00C40F58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工业级设计，适合</w:t>
      </w:r>
      <w:r>
        <w:rPr>
          <w:rStyle w:val="Strong"/>
          <w:rFonts w:ascii="SimSun" w:eastAsia="SimSun" w:hAnsi="SimSun" w:cs="SimSun" w:hint="eastAsia"/>
        </w:rPr>
        <w:t>长期、连续日常运行</w:t>
      </w:r>
    </w:p>
    <w:p w:rsidR="00EB40E2" w:rsidRPr="00EB40E2" w:rsidRDefault="00C40F58" w:rsidP="00EB40E2">
      <w:pPr>
        <w:pStyle w:val="NormalWeb"/>
        <w:numPr>
          <w:ilvl w:val="0"/>
          <w:numId w:val="21"/>
        </w:numPr>
        <w:rPr>
          <w:rStyle w:val="Strong"/>
          <w:b w:val="0"/>
          <w:bCs w:val="0"/>
        </w:r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投资结构合理，有利于</w:t>
      </w:r>
      <w:r>
        <w:rPr>
          <w:rStyle w:val="Strong"/>
          <w:rFonts w:ascii="SimSun" w:eastAsia="SimSun" w:hAnsi="SimSun" w:cs="SimSun" w:hint="eastAsia"/>
        </w:rPr>
        <w:t>运营方长期</w:t>
      </w:r>
      <w:r>
        <w:rPr>
          <w:rStyle w:val="Strong"/>
        </w:rPr>
        <w:t xml:space="preserve"> ROI</w:t>
      </w:r>
    </w:p>
    <w:p w:rsidR="00C40F58" w:rsidRDefault="00375D71" w:rsidP="00EB40E2">
      <w:pPr>
        <w:pStyle w:val="NormalWeb"/>
      </w:pPr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C40F58" w:rsidRDefault="00C40F58" w:rsidP="00C40F58">
      <w:pPr>
        <w:pStyle w:val="NormalWeb"/>
      </w:pPr>
      <w:r>
        <w:rPr>
          <w:rFonts w:ascii="SimSun" w:eastAsia="SimSun" w:hAnsi="SimSun" w:cs="SimSun" w:hint="eastAsia"/>
        </w:rPr>
        <w:t>本方案适用于</w:t>
      </w:r>
      <w:r>
        <w:rPr>
          <w:rStyle w:val="Strong"/>
          <w:rFonts w:ascii="SimSun" w:eastAsia="SimSun" w:hAnsi="SimSun" w:cs="SimSun" w:hint="eastAsia"/>
        </w:rPr>
        <w:t>为银行、中央银行及金融机构提供服务的专业运营方</w:t>
      </w:r>
      <w:r>
        <w:rPr>
          <w:rFonts w:ascii="SimSun" w:eastAsia="SimSun" w:hAnsi="SimSun" w:cs="SimSun" w:hint="eastAsia"/>
        </w:rPr>
        <w:t>。</w:t>
      </w:r>
      <w:r w:rsidR="001E6BFC">
        <w:rPr>
          <w:rFonts w:ascii="SimSun" w:eastAsia="SimSun" w:hAnsi="SimSun" w:cs="SimSun" w:hint="eastAsia"/>
        </w:rPr>
        <w:t xml:space="preserve"> </w:t>
      </w:r>
    </w:p>
    <w:p w:rsidR="00294D8B" w:rsidRDefault="00294D8B">
      <w:r>
        <w:br w:type="page"/>
      </w:r>
    </w:p>
    <w:p w:rsidR="00294D8B" w:rsidRDefault="00375D71" w:rsidP="00294D8B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4" w:name="OLE_LINK17"/>
      <w:bookmarkStart w:id="5" w:name="OLE_LINK18"/>
      <w:bookmarkStart w:id="6" w:name="OLE_LINK39"/>
      <w:bookmarkStart w:id="7" w:name="OLE_LINK40"/>
      <w:r>
        <w:rPr>
          <w:rFonts w:ascii="Arial" w:hAnsi="Arial" w:cs="Arial"/>
          <w:noProof/>
        </w:rPr>
        <w:lastRenderedPageBreak/>
        <w:pict w14:anchorId="276D516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294D8B" w:rsidRDefault="00294D8B" w:rsidP="00294D8B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294D8B" w:rsidRPr="004252E8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12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13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294D8B" w:rsidRPr="008331D1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294D8B" w:rsidRDefault="00294D8B" w:rsidP="00294D8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Building 12, No. 555 Chengyin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294D8B" w:rsidRDefault="00375D71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5F034C82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4"/>
    <w:bookmarkEnd w:id="5"/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294D8B" w:rsidRPr="004252E8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294D8B" w:rsidRPr="00B42849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294D8B" w:rsidRPr="00B42849" w:rsidRDefault="00294D8B" w:rsidP="00294D8B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中文电话: 138 1115 0898（同微信）, 137 1700 3125（同微信）, 188 1682 6112（同微信）</w:t>
      </w:r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294D8B" w:rsidRPr="00B42849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294D8B" w:rsidRPr="00B42849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294D8B" w:rsidRPr="00B42849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14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294D8B" w:rsidRDefault="00294D8B" w:rsidP="00294D8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Website(中文网站): </w:t>
      </w:r>
      <w:hyperlink r:id="rId15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294D8B" w:rsidRDefault="00294D8B" w:rsidP="00294D8B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文档下载站： </w:t>
      </w:r>
      <w:hyperlink r:id="rId16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294D8B" w:rsidRDefault="00294D8B" w:rsidP="00294D8B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294D8B" w:rsidRDefault="00375D71" w:rsidP="00294D8B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03045DF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6"/>
    <w:bookmarkEnd w:id="7"/>
    <w:p w:rsidR="00C40F58" w:rsidRPr="005C60BA" w:rsidRDefault="00C40F58" w:rsidP="005C60BA"/>
    <w:sectPr w:rsidR="00C40F58" w:rsidRPr="005C60BA" w:rsidSect="008C4CC6">
      <w:headerReference w:type="default" r:id="rId17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75D71" w:rsidRDefault="00375D71" w:rsidP="005B19F2">
      <w:r>
        <w:separator/>
      </w:r>
    </w:p>
  </w:endnote>
  <w:endnote w:type="continuationSeparator" w:id="0">
    <w:p w:rsidR="00375D71" w:rsidRDefault="00375D71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75D71" w:rsidRDefault="00375D71" w:rsidP="005B19F2">
      <w:r>
        <w:separator/>
      </w:r>
    </w:p>
  </w:footnote>
  <w:footnote w:type="continuationSeparator" w:id="0">
    <w:p w:rsidR="00375D71" w:rsidRDefault="00375D71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>Shanghai Yuedu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t>Suiba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247"/>
    <w:multiLevelType w:val="multilevel"/>
    <w:tmpl w:val="E594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576D9A"/>
    <w:multiLevelType w:val="multilevel"/>
    <w:tmpl w:val="E8E0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F53AFD"/>
    <w:multiLevelType w:val="multilevel"/>
    <w:tmpl w:val="7010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E12A8D"/>
    <w:multiLevelType w:val="multilevel"/>
    <w:tmpl w:val="402C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91671"/>
    <w:multiLevelType w:val="multilevel"/>
    <w:tmpl w:val="36D4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7244A8"/>
    <w:multiLevelType w:val="multilevel"/>
    <w:tmpl w:val="4D48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1813AE"/>
    <w:multiLevelType w:val="multilevel"/>
    <w:tmpl w:val="3C90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1960ED"/>
    <w:multiLevelType w:val="multilevel"/>
    <w:tmpl w:val="49E0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701468"/>
    <w:multiLevelType w:val="multilevel"/>
    <w:tmpl w:val="12F0D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B03CE0"/>
    <w:multiLevelType w:val="multilevel"/>
    <w:tmpl w:val="311C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6D1786"/>
    <w:multiLevelType w:val="multilevel"/>
    <w:tmpl w:val="331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AF78B3"/>
    <w:multiLevelType w:val="multilevel"/>
    <w:tmpl w:val="6A20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9C23A9"/>
    <w:multiLevelType w:val="multilevel"/>
    <w:tmpl w:val="9426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002444"/>
    <w:multiLevelType w:val="multilevel"/>
    <w:tmpl w:val="F30C9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05A030D"/>
    <w:multiLevelType w:val="multilevel"/>
    <w:tmpl w:val="839E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5C56E9"/>
    <w:multiLevelType w:val="multilevel"/>
    <w:tmpl w:val="E65A9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FE60EC"/>
    <w:multiLevelType w:val="multilevel"/>
    <w:tmpl w:val="011E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B24322"/>
    <w:multiLevelType w:val="multilevel"/>
    <w:tmpl w:val="4BA45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2"/>
  </w:num>
  <w:num w:numId="2" w16cid:durableId="270868831">
    <w:abstractNumId w:val="6"/>
  </w:num>
  <w:num w:numId="3" w16cid:durableId="1272589697">
    <w:abstractNumId w:val="12"/>
  </w:num>
  <w:num w:numId="4" w16cid:durableId="1796872872">
    <w:abstractNumId w:val="7"/>
  </w:num>
  <w:num w:numId="5" w16cid:durableId="1717974772">
    <w:abstractNumId w:val="4"/>
  </w:num>
  <w:num w:numId="6" w16cid:durableId="1621449931">
    <w:abstractNumId w:val="8"/>
  </w:num>
  <w:num w:numId="7" w16cid:durableId="1774741259">
    <w:abstractNumId w:val="19"/>
  </w:num>
  <w:num w:numId="8" w16cid:durableId="1373268264">
    <w:abstractNumId w:val="13"/>
  </w:num>
  <w:num w:numId="9" w16cid:durableId="1615987583">
    <w:abstractNumId w:val="1"/>
  </w:num>
  <w:num w:numId="10" w16cid:durableId="1800418373">
    <w:abstractNumId w:val="14"/>
  </w:num>
  <w:num w:numId="11" w16cid:durableId="1712151936">
    <w:abstractNumId w:val="0"/>
  </w:num>
  <w:num w:numId="12" w16cid:durableId="839465496">
    <w:abstractNumId w:val="15"/>
  </w:num>
  <w:num w:numId="13" w16cid:durableId="2048328764">
    <w:abstractNumId w:val="20"/>
  </w:num>
  <w:num w:numId="14" w16cid:durableId="665478430">
    <w:abstractNumId w:val="10"/>
  </w:num>
  <w:num w:numId="15" w16cid:durableId="220949779">
    <w:abstractNumId w:val="9"/>
  </w:num>
  <w:num w:numId="16" w16cid:durableId="1032926669">
    <w:abstractNumId w:val="3"/>
  </w:num>
  <w:num w:numId="17" w16cid:durableId="1228226237">
    <w:abstractNumId w:val="18"/>
  </w:num>
  <w:num w:numId="18" w16cid:durableId="723675182">
    <w:abstractNumId w:val="5"/>
  </w:num>
  <w:num w:numId="19" w16cid:durableId="2064014252">
    <w:abstractNumId w:val="16"/>
  </w:num>
  <w:num w:numId="20" w16cid:durableId="575090467">
    <w:abstractNumId w:val="17"/>
  </w:num>
  <w:num w:numId="21" w16cid:durableId="50458728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0C14CE"/>
    <w:rsid w:val="000F4897"/>
    <w:rsid w:val="00124CA7"/>
    <w:rsid w:val="00171129"/>
    <w:rsid w:val="0017365A"/>
    <w:rsid w:val="00173A2F"/>
    <w:rsid w:val="001B518B"/>
    <w:rsid w:val="001C2083"/>
    <w:rsid w:val="001E5497"/>
    <w:rsid w:val="001E6BFC"/>
    <w:rsid w:val="002011AF"/>
    <w:rsid w:val="00230353"/>
    <w:rsid w:val="00275B31"/>
    <w:rsid w:val="002850AA"/>
    <w:rsid w:val="00292660"/>
    <w:rsid w:val="00294D8B"/>
    <w:rsid w:val="002B698A"/>
    <w:rsid w:val="002F0D52"/>
    <w:rsid w:val="00301A3A"/>
    <w:rsid w:val="00327184"/>
    <w:rsid w:val="0034423D"/>
    <w:rsid w:val="0037432B"/>
    <w:rsid w:val="00375D71"/>
    <w:rsid w:val="003B2BEB"/>
    <w:rsid w:val="003B43E7"/>
    <w:rsid w:val="003C0F03"/>
    <w:rsid w:val="003D3438"/>
    <w:rsid w:val="00402213"/>
    <w:rsid w:val="00412E22"/>
    <w:rsid w:val="00413B54"/>
    <w:rsid w:val="004343F3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475CD"/>
    <w:rsid w:val="005A685F"/>
    <w:rsid w:val="005B19F2"/>
    <w:rsid w:val="005C60BA"/>
    <w:rsid w:val="00622467"/>
    <w:rsid w:val="006249AE"/>
    <w:rsid w:val="00625F0E"/>
    <w:rsid w:val="0062609D"/>
    <w:rsid w:val="00626462"/>
    <w:rsid w:val="00637764"/>
    <w:rsid w:val="00640538"/>
    <w:rsid w:val="006A6130"/>
    <w:rsid w:val="006A6AAB"/>
    <w:rsid w:val="006A7864"/>
    <w:rsid w:val="006F1824"/>
    <w:rsid w:val="00704781"/>
    <w:rsid w:val="007201BF"/>
    <w:rsid w:val="00722DDA"/>
    <w:rsid w:val="00763422"/>
    <w:rsid w:val="00763CEC"/>
    <w:rsid w:val="00766B86"/>
    <w:rsid w:val="00767106"/>
    <w:rsid w:val="0078294C"/>
    <w:rsid w:val="007947DB"/>
    <w:rsid w:val="007D0469"/>
    <w:rsid w:val="00817505"/>
    <w:rsid w:val="00845F40"/>
    <w:rsid w:val="00870B1B"/>
    <w:rsid w:val="008C4CC6"/>
    <w:rsid w:val="008D4DE6"/>
    <w:rsid w:val="00907529"/>
    <w:rsid w:val="00914E69"/>
    <w:rsid w:val="00933B70"/>
    <w:rsid w:val="00936BCA"/>
    <w:rsid w:val="00946947"/>
    <w:rsid w:val="00994EAB"/>
    <w:rsid w:val="009B3D13"/>
    <w:rsid w:val="009C0775"/>
    <w:rsid w:val="00A02A00"/>
    <w:rsid w:val="00A12B0F"/>
    <w:rsid w:val="00A143C4"/>
    <w:rsid w:val="00A34AE5"/>
    <w:rsid w:val="00A843E6"/>
    <w:rsid w:val="00B05ADB"/>
    <w:rsid w:val="00B373A4"/>
    <w:rsid w:val="00B418AD"/>
    <w:rsid w:val="00B44C63"/>
    <w:rsid w:val="00B530F2"/>
    <w:rsid w:val="00B6564B"/>
    <w:rsid w:val="00B77BF0"/>
    <w:rsid w:val="00BA0170"/>
    <w:rsid w:val="00BA3682"/>
    <w:rsid w:val="00C10C12"/>
    <w:rsid w:val="00C3736D"/>
    <w:rsid w:val="00C40F58"/>
    <w:rsid w:val="00C462F4"/>
    <w:rsid w:val="00C7590A"/>
    <w:rsid w:val="00C855BB"/>
    <w:rsid w:val="00CD34D9"/>
    <w:rsid w:val="00D25E10"/>
    <w:rsid w:val="00D41A82"/>
    <w:rsid w:val="00D654BE"/>
    <w:rsid w:val="00D747C0"/>
    <w:rsid w:val="00D815ED"/>
    <w:rsid w:val="00DA6506"/>
    <w:rsid w:val="00DF43C5"/>
    <w:rsid w:val="00E146F9"/>
    <w:rsid w:val="00E22235"/>
    <w:rsid w:val="00E23F3D"/>
    <w:rsid w:val="00E3279E"/>
    <w:rsid w:val="00E463FD"/>
    <w:rsid w:val="00E50A77"/>
    <w:rsid w:val="00E80B16"/>
    <w:rsid w:val="00EB40E2"/>
    <w:rsid w:val="00EC03A6"/>
    <w:rsid w:val="00EE7B7A"/>
    <w:rsid w:val="00F32CCE"/>
    <w:rsid w:val="00F772A3"/>
    <w:rsid w:val="00F9486C"/>
    <w:rsid w:val="00FA1C3D"/>
    <w:rsid w:val="00FB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F58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F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3C0F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7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yuedushredder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nghao8410@gmail.com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daxingsuizhiji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uedushredders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91suizhiji.com" TargetMode="External"/><Relationship Id="rId10" Type="http://schemas.openxmlformats.org/officeDocument/2006/relationships/hyperlink" Target="mailto:denghao8410@gmai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yuedushredders@gmail.com" TargetMode="External"/><Relationship Id="rId14" Type="http://schemas.openxmlformats.org/officeDocument/2006/relationships/hyperlink" Target="mailto:denghao8410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7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78</cp:revision>
  <dcterms:created xsi:type="dcterms:W3CDTF">2020-12-24T10:39:00Z</dcterms:created>
  <dcterms:modified xsi:type="dcterms:W3CDTF">2026-03-11T04:10:00Z</dcterms:modified>
</cp:coreProperties>
</file>